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7C" w:rsidRPr="000C1F77" w:rsidRDefault="00367C8C" w:rsidP="004C68F4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  <w:r w:rsidRPr="000C1F77">
        <w:rPr>
          <w:color w:val="1D1B11"/>
          <w:spacing w:val="-3"/>
          <w:sz w:val="28"/>
          <w:szCs w:val="28"/>
        </w:rPr>
        <w:t xml:space="preserve">ПРАКТИЧЕСКАЯ </w:t>
      </w:r>
      <w:r w:rsidR="00A94961" w:rsidRPr="000C1F77">
        <w:rPr>
          <w:color w:val="1D1B11"/>
          <w:sz w:val="28"/>
          <w:szCs w:val="28"/>
        </w:rPr>
        <w:t xml:space="preserve">РАБОТА № </w:t>
      </w:r>
      <w:r w:rsidR="00AD0D62">
        <w:rPr>
          <w:color w:val="1D1B11"/>
          <w:sz w:val="28"/>
          <w:szCs w:val="28"/>
        </w:rPr>
        <w:t>3</w:t>
      </w:r>
    </w:p>
    <w:p w:rsidR="008B3B7C" w:rsidRPr="000C1F77" w:rsidRDefault="00367C8C" w:rsidP="004C68F4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Расчет котла цистерны на внутреннее давление и вертикальные нагрузки</w:t>
      </w:r>
    </w:p>
    <w:p w:rsidR="00D74B77" w:rsidRPr="000C1F77" w:rsidRDefault="00D74B77" w:rsidP="004C68F4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</w:p>
    <w:p w:rsidR="00865A48" w:rsidRPr="000C1F77" w:rsidRDefault="008B3B7C" w:rsidP="00865A48">
      <w:pPr>
        <w:shd w:val="clear" w:color="auto" w:fill="FFFFFF"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b/>
          <w:color w:val="1D1B11"/>
          <w:sz w:val="28"/>
          <w:szCs w:val="28"/>
        </w:rPr>
        <w:t>Цель работы</w:t>
      </w:r>
      <w:r w:rsidRPr="000C1F77">
        <w:rPr>
          <w:color w:val="1D1B11"/>
          <w:sz w:val="28"/>
          <w:szCs w:val="28"/>
        </w:rPr>
        <w:t xml:space="preserve">: </w:t>
      </w:r>
      <w:r w:rsidR="00865A48" w:rsidRPr="000C1F77">
        <w:rPr>
          <w:color w:val="1D1B11"/>
          <w:sz w:val="28"/>
          <w:szCs w:val="28"/>
        </w:rPr>
        <w:t>научиться выполнять расчет котла цистерны на внутреннее давление и определять вертикальные нагрузки, действующие на котел.</w:t>
      </w:r>
    </w:p>
    <w:p w:rsidR="008B3B7C" w:rsidRPr="000C1F77" w:rsidRDefault="008B3B7C" w:rsidP="002F7567">
      <w:pPr>
        <w:shd w:val="clear" w:color="auto" w:fill="FFFFFF"/>
        <w:spacing w:line="288" w:lineRule="auto"/>
        <w:ind w:left="2268" w:hanging="1701"/>
        <w:jc w:val="both"/>
        <w:rPr>
          <w:color w:val="1D1B11"/>
          <w:sz w:val="28"/>
          <w:szCs w:val="28"/>
        </w:rPr>
      </w:pPr>
    </w:p>
    <w:p w:rsidR="008B3B7C" w:rsidRPr="000C1F77" w:rsidRDefault="008B3B7C" w:rsidP="002F7567">
      <w:pPr>
        <w:pStyle w:val="3"/>
        <w:spacing w:before="0" w:after="0" w:line="288" w:lineRule="auto"/>
        <w:jc w:val="center"/>
        <w:rPr>
          <w:rFonts w:ascii="Times New Roman" w:hAnsi="Times New Roman"/>
          <w:color w:val="1D1B11"/>
          <w:sz w:val="28"/>
          <w:szCs w:val="28"/>
        </w:rPr>
      </w:pPr>
      <w:r w:rsidRPr="000C1F77">
        <w:rPr>
          <w:rFonts w:ascii="Times New Roman" w:hAnsi="Times New Roman"/>
          <w:color w:val="1D1B11"/>
          <w:sz w:val="28"/>
          <w:szCs w:val="28"/>
        </w:rPr>
        <w:t>Краткие сведения из теории</w:t>
      </w:r>
    </w:p>
    <w:p w:rsidR="00865A48" w:rsidRPr="000C1F77" w:rsidRDefault="00865A48" w:rsidP="00865A48">
      <w:pPr>
        <w:pStyle w:val="3"/>
        <w:spacing w:before="0" w:after="0" w:line="288" w:lineRule="auto"/>
        <w:ind w:firstLine="709"/>
        <w:jc w:val="both"/>
        <w:rPr>
          <w:rFonts w:ascii="Times New Roman" w:hAnsi="Times New Roman"/>
          <w:color w:val="1D1B11"/>
          <w:sz w:val="28"/>
          <w:szCs w:val="28"/>
        </w:rPr>
      </w:pPr>
    </w:p>
    <w:p w:rsidR="00865A48" w:rsidRPr="000C1F77" w:rsidRDefault="00865A48" w:rsidP="00865A48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Внутреннее давление в котле цистерны возникает вследствие налива и испарения жидкого груза или заполнения котла грузом с избыточным давлением (например, в цистернах для сжиженных газов). Наибольшая величина </w:t>
      </w:r>
      <w:r w:rsidRPr="000C1F77">
        <w:rPr>
          <w:i/>
          <w:color w:val="1D1B11"/>
          <w:sz w:val="28"/>
          <w:szCs w:val="28"/>
        </w:rPr>
        <w:t>р</w:t>
      </w:r>
      <w:r w:rsidRPr="000C1F77">
        <w:rPr>
          <w:i/>
          <w:color w:val="1D1B11"/>
          <w:sz w:val="28"/>
          <w:szCs w:val="28"/>
          <w:vertAlign w:val="subscript"/>
        </w:rPr>
        <w:t>1</w:t>
      </w:r>
      <w:r w:rsidRPr="000C1F77">
        <w:rPr>
          <w:color w:val="1D1B11"/>
          <w:sz w:val="28"/>
          <w:szCs w:val="28"/>
        </w:rPr>
        <w:t xml:space="preserve"> такого давления определяется по регулировке предохранительных клапанов.</w:t>
      </w:r>
    </w:p>
    <w:p w:rsidR="00865A48" w:rsidRPr="000C1F77" w:rsidRDefault="00865A48" w:rsidP="00865A48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Также внутреннее давление в котле цистерны возникает в результате гидравлических ударов жидкости, обусловленных продольными силами инерции. При равномерном распределении продольной силы инерции </w:t>
      </w:r>
      <w:r w:rsidRPr="000C1F77">
        <w:rPr>
          <w:i/>
          <w:iCs/>
          <w:color w:val="1D1B11"/>
          <w:sz w:val="28"/>
          <w:szCs w:val="28"/>
        </w:rPr>
        <w:t>Т</w:t>
      </w:r>
      <w:r w:rsidRPr="000C1F77">
        <w:rPr>
          <w:i/>
          <w:iCs/>
          <w:color w:val="1D1B11"/>
          <w:sz w:val="28"/>
          <w:szCs w:val="28"/>
          <w:vertAlign w:val="subscript"/>
        </w:rPr>
        <w:t>ц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на вертикальную проекцию днища, перпендикулярную продольной оси котла, внутреннее давление определяется по формуле:</w:t>
      </w:r>
    </w:p>
    <w:p w:rsidR="00865A48" w:rsidRPr="000C1F77" w:rsidRDefault="00CE281B" w:rsidP="00865A48">
      <w:pPr>
        <w:spacing w:line="288" w:lineRule="auto"/>
        <w:ind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position w:val="-30"/>
          <w:sz w:val="28"/>
          <w:szCs w:val="28"/>
        </w:rPr>
        <w:object w:dxaOrig="9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6pt" o:ole="" fillcolor="window">
            <v:imagedata r:id="rId8" o:title=""/>
          </v:shape>
          <o:OLEObject Type="Embed" ProgID="Equation.3" ShapeID="_x0000_i1025" DrawAspect="Content" ObjectID="_1530549288" r:id="rId9"/>
        </w:object>
      </w:r>
      <w:r w:rsidR="00865A48" w:rsidRPr="000C1F77">
        <w:rPr>
          <w:color w:val="1D1B11"/>
          <w:sz w:val="28"/>
          <w:szCs w:val="28"/>
        </w:rPr>
        <w:t>,</w:t>
      </w:r>
      <w:r w:rsidR="00865A48" w:rsidRPr="000C1F77">
        <w:rPr>
          <w:color w:val="1D1B11"/>
          <w:sz w:val="28"/>
          <w:szCs w:val="28"/>
        </w:rPr>
        <w:tab/>
      </w:r>
      <w:r w:rsidR="00865A48" w:rsidRPr="000C1F77">
        <w:rPr>
          <w:color w:val="1D1B11"/>
          <w:sz w:val="28"/>
          <w:szCs w:val="28"/>
        </w:rPr>
        <w:tab/>
      </w:r>
      <w:r w:rsidR="00865A48" w:rsidRPr="000C1F77">
        <w:rPr>
          <w:color w:val="1D1B11"/>
          <w:sz w:val="28"/>
          <w:szCs w:val="28"/>
        </w:rPr>
        <w:tab/>
      </w:r>
      <w:r w:rsidR="00865A48" w:rsidRPr="000C1F77">
        <w:rPr>
          <w:color w:val="1D1B11"/>
          <w:sz w:val="28"/>
          <w:szCs w:val="28"/>
        </w:rPr>
        <w:tab/>
      </w:r>
      <w:r w:rsidR="00865A48" w:rsidRPr="000C1F77">
        <w:rPr>
          <w:color w:val="1D1B11"/>
          <w:sz w:val="28"/>
          <w:szCs w:val="28"/>
        </w:rPr>
        <w:tab/>
      </w:r>
      <w:r w:rsidR="00865A48" w:rsidRPr="000C1F77">
        <w:rPr>
          <w:color w:val="1D1B11"/>
          <w:sz w:val="28"/>
          <w:szCs w:val="28"/>
        </w:rPr>
        <w:tab/>
        <w:t>(</w:t>
      </w:r>
      <w:r w:rsidR="00AD0D62">
        <w:rPr>
          <w:color w:val="1D1B11"/>
          <w:sz w:val="28"/>
          <w:szCs w:val="28"/>
        </w:rPr>
        <w:t>3</w:t>
      </w:r>
      <w:r w:rsidR="00865A48" w:rsidRPr="000C1F77">
        <w:rPr>
          <w:color w:val="1D1B11"/>
          <w:sz w:val="28"/>
          <w:szCs w:val="28"/>
        </w:rPr>
        <w:t>.1)</w:t>
      </w:r>
    </w:p>
    <w:p w:rsidR="00865A48" w:rsidRPr="000C1F77" w:rsidRDefault="00CE281B" w:rsidP="00CE281B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где </w:t>
      </w:r>
      <w:r w:rsidR="00865A48" w:rsidRPr="000C1F77">
        <w:rPr>
          <w:i/>
          <w:iCs/>
          <w:color w:val="1D1B11"/>
          <w:sz w:val="28"/>
          <w:szCs w:val="28"/>
        </w:rPr>
        <w:t>R</w:t>
      </w:r>
      <w:r w:rsidRPr="000C1F77">
        <w:rPr>
          <w:i/>
          <w:iCs/>
          <w:color w:val="1D1B11"/>
          <w:sz w:val="28"/>
          <w:szCs w:val="28"/>
          <w:vertAlign w:val="subscript"/>
        </w:rPr>
        <w:t>1</w:t>
      </w:r>
      <w:r w:rsidR="00865A48" w:rsidRPr="000C1F77">
        <w:rPr>
          <w:i/>
          <w:iCs/>
          <w:color w:val="1D1B11"/>
          <w:sz w:val="28"/>
          <w:szCs w:val="28"/>
        </w:rPr>
        <w:t xml:space="preserve"> </w:t>
      </w:r>
      <w:r w:rsidR="00865A48" w:rsidRPr="000C1F77">
        <w:rPr>
          <w:color w:val="1D1B11"/>
          <w:sz w:val="28"/>
          <w:szCs w:val="28"/>
        </w:rPr>
        <w:t>- радиус цилиндрической части котла;</w:t>
      </w:r>
    </w:p>
    <w:p w:rsidR="00CE281B" w:rsidRPr="000C1F77" w:rsidRDefault="00CE281B" w:rsidP="00CE281B">
      <w:pPr>
        <w:spacing w:line="288" w:lineRule="auto"/>
        <w:ind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position w:val="-32"/>
          <w:sz w:val="28"/>
          <w:szCs w:val="28"/>
        </w:rPr>
        <w:object w:dxaOrig="1100" w:dyaOrig="740">
          <v:shape id="_x0000_i1026" type="#_x0000_t75" style="width:54.75pt;height:36.75pt" o:ole="" fillcolor="window">
            <v:imagedata r:id="rId10" o:title=""/>
          </v:shape>
          <o:OLEObject Type="Embed" ProgID="Equation.3" ShapeID="_x0000_i1026" DrawAspect="Content" ObjectID="_1530549289" r:id="rId11"/>
        </w:object>
      </w:r>
      <w:r w:rsidRPr="000C1F77">
        <w:rPr>
          <w:color w:val="1D1B11"/>
          <w:sz w:val="28"/>
          <w:szCs w:val="28"/>
        </w:rPr>
        <w:t>,</w:t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  <w:t>(</w:t>
      </w:r>
      <w:r w:rsidR="00AD0D62">
        <w:rPr>
          <w:color w:val="1D1B11"/>
          <w:sz w:val="28"/>
          <w:szCs w:val="28"/>
        </w:rPr>
        <w:t>3</w:t>
      </w:r>
      <w:r w:rsidRPr="000C1F77">
        <w:rPr>
          <w:color w:val="1D1B11"/>
          <w:sz w:val="28"/>
          <w:szCs w:val="28"/>
        </w:rPr>
        <w:t>.2)</w:t>
      </w:r>
    </w:p>
    <w:p w:rsidR="00865A48" w:rsidRPr="000C1F77" w:rsidRDefault="00CE281B" w:rsidP="00865A48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где </w:t>
      </w:r>
      <w:r w:rsidRPr="000C1F77">
        <w:rPr>
          <w:i/>
          <w:color w:val="1D1B11"/>
          <w:sz w:val="28"/>
          <w:szCs w:val="28"/>
        </w:rPr>
        <w:t>Т</w:t>
      </w:r>
      <w:r w:rsidRPr="000C1F77">
        <w:rPr>
          <w:color w:val="1D1B11"/>
          <w:sz w:val="28"/>
          <w:szCs w:val="28"/>
        </w:rPr>
        <w:t xml:space="preserve"> - продольная нагрузка для </w:t>
      </w:r>
      <w:r w:rsidRPr="000C1F77">
        <w:rPr>
          <w:color w:val="1D1B11"/>
          <w:sz w:val="28"/>
          <w:szCs w:val="28"/>
          <w:lang w:val="en-US"/>
        </w:rPr>
        <w:t>I</w:t>
      </w:r>
      <w:r w:rsidRPr="000C1F77">
        <w:rPr>
          <w:color w:val="1D1B11"/>
          <w:sz w:val="28"/>
          <w:szCs w:val="28"/>
        </w:rPr>
        <w:t xml:space="preserve"> и </w:t>
      </w:r>
      <w:r w:rsidRPr="000C1F77">
        <w:rPr>
          <w:color w:val="1D1B11"/>
          <w:sz w:val="28"/>
          <w:szCs w:val="28"/>
          <w:lang w:val="en-US"/>
        </w:rPr>
        <w:t>III</w:t>
      </w:r>
      <w:r w:rsidRPr="000C1F77">
        <w:rPr>
          <w:color w:val="1D1B11"/>
          <w:sz w:val="28"/>
          <w:szCs w:val="28"/>
        </w:rPr>
        <w:t xml:space="preserve"> расчётных режимов;</w:t>
      </w:r>
    </w:p>
    <w:p w:rsidR="00CE281B" w:rsidRPr="000C1F77" w:rsidRDefault="00CE281B" w:rsidP="00865A48">
      <w:pPr>
        <w:spacing w:line="288" w:lineRule="auto"/>
        <w:ind w:firstLine="709"/>
        <w:jc w:val="both"/>
        <w:rPr>
          <w:iCs/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>Р</w:t>
      </w:r>
      <w:r w:rsidRPr="000C1F77">
        <w:rPr>
          <w:i/>
          <w:iCs/>
          <w:color w:val="1D1B11"/>
          <w:sz w:val="28"/>
          <w:szCs w:val="28"/>
          <w:vertAlign w:val="subscript"/>
        </w:rPr>
        <w:t>гр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- масса груза в котле</w:t>
      </w:r>
      <w:r w:rsidR="00AD0D62">
        <w:rPr>
          <w:color w:val="1D1B11"/>
          <w:sz w:val="28"/>
          <w:szCs w:val="28"/>
        </w:rPr>
        <w:t>, т</w:t>
      </w:r>
      <w:r w:rsidRPr="000C1F77">
        <w:rPr>
          <w:iCs/>
          <w:color w:val="1D1B11"/>
          <w:sz w:val="28"/>
          <w:szCs w:val="28"/>
        </w:rPr>
        <w:t>;</w:t>
      </w:r>
    </w:p>
    <w:p w:rsidR="00CE281B" w:rsidRPr="000C1F77" w:rsidRDefault="00CE281B" w:rsidP="00865A48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>Р</w:t>
      </w:r>
      <w:r w:rsidRPr="000C1F77">
        <w:rPr>
          <w:i/>
          <w:iCs/>
          <w:color w:val="1D1B11"/>
          <w:sz w:val="28"/>
          <w:szCs w:val="28"/>
          <w:vertAlign w:val="subscript"/>
        </w:rPr>
        <w:t>бр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- масса брутто цистерны</w:t>
      </w:r>
      <w:r w:rsidR="00AD0D62">
        <w:rPr>
          <w:color w:val="1D1B11"/>
          <w:sz w:val="28"/>
          <w:szCs w:val="28"/>
        </w:rPr>
        <w:t>, т</w:t>
      </w:r>
      <w:r w:rsidRPr="000C1F77">
        <w:rPr>
          <w:color w:val="1D1B11"/>
          <w:sz w:val="28"/>
          <w:szCs w:val="28"/>
        </w:rPr>
        <w:t>.</w:t>
      </w:r>
    </w:p>
    <w:p w:rsidR="00865A48" w:rsidRPr="000C1F77" w:rsidRDefault="00CE281B" w:rsidP="00FB0D47">
      <w:pPr>
        <w:spacing w:line="288" w:lineRule="auto"/>
        <w:ind w:firstLine="709"/>
        <w:jc w:val="both"/>
        <w:rPr>
          <w:iCs/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При испытании котла на прочность давление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Pr="000C1F77">
        <w:rPr>
          <w:i/>
          <w:iCs/>
          <w:color w:val="1D1B11"/>
          <w:sz w:val="28"/>
          <w:szCs w:val="28"/>
          <w:vertAlign w:val="subscript"/>
        </w:rPr>
        <w:t>3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возникает при отсутствии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Pr="000C1F77">
        <w:rPr>
          <w:i/>
          <w:iCs/>
          <w:color w:val="1D1B11"/>
          <w:sz w:val="28"/>
          <w:szCs w:val="28"/>
          <w:vertAlign w:val="subscript"/>
        </w:rPr>
        <w:t>1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и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Pr="000C1F77">
        <w:rPr>
          <w:i/>
          <w:iCs/>
          <w:color w:val="1D1B11"/>
          <w:sz w:val="28"/>
          <w:szCs w:val="28"/>
          <w:vertAlign w:val="subscript"/>
        </w:rPr>
        <w:t>2</w:t>
      </w:r>
      <w:r w:rsidRPr="000C1F77">
        <w:rPr>
          <w:i/>
          <w:iCs/>
          <w:color w:val="1D1B11"/>
          <w:sz w:val="28"/>
          <w:szCs w:val="28"/>
        </w:rPr>
        <w:t xml:space="preserve">. </w:t>
      </w:r>
      <w:r w:rsidRPr="000C1F77">
        <w:rPr>
          <w:color w:val="1D1B11"/>
          <w:sz w:val="28"/>
          <w:szCs w:val="28"/>
        </w:rPr>
        <w:t xml:space="preserve">Поэтому расчётной величиной является сумма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="00FB0D47" w:rsidRPr="000C1F77">
        <w:rPr>
          <w:i/>
          <w:iCs/>
          <w:color w:val="1D1B11"/>
          <w:sz w:val="28"/>
          <w:szCs w:val="28"/>
          <w:vertAlign w:val="subscript"/>
        </w:rPr>
        <w:t>1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+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Pr="000C1F77">
        <w:rPr>
          <w:i/>
          <w:iCs/>
          <w:color w:val="1D1B11"/>
          <w:sz w:val="28"/>
          <w:szCs w:val="28"/>
          <w:vertAlign w:val="subscript"/>
        </w:rPr>
        <w:t>2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или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="00FB0D47" w:rsidRPr="000C1F77">
        <w:rPr>
          <w:i/>
          <w:iCs/>
          <w:color w:val="1D1B11"/>
          <w:sz w:val="28"/>
          <w:szCs w:val="28"/>
          <w:vertAlign w:val="subscript"/>
        </w:rPr>
        <w:t>3</w:t>
      </w:r>
      <w:r w:rsidR="00FB0D47" w:rsidRPr="000C1F77">
        <w:rPr>
          <w:i/>
          <w:iCs/>
          <w:color w:val="1D1B11"/>
          <w:sz w:val="28"/>
          <w:szCs w:val="28"/>
        </w:rPr>
        <w:t>.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="00FB0D47" w:rsidRPr="000C1F77">
        <w:rPr>
          <w:color w:val="1D1B11"/>
          <w:sz w:val="28"/>
          <w:szCs w:val="28"/>
        </w:rPr>
        <w:t>Согласно нормам расчёта ва</w:t>
      </w:r>
      <w:r w:rsidRPr="000C1F77">
        <w:rPr>
          <w:color w:val="1D1B11"/>
          <w:sz w:val="28"/>
          <w:szCs w:val="28"/>
        </w:rPr>
        <w:t xml:space="preserve">гонов на прочность,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="00FB0D47" w:rsidRPr="000C1F77">
        <w:rPr>
          <w:i/>
          <w:iCs/>
          <w:color w:val="1D1B11"/>
          <w:sz w:val="28"/>
          <w:szCs w:val="28"/>
          <w:vertAlign w:val="subscript"/>
        </w:rPr>
        <w:t>3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="00FB0D47" w:rsidRPr="000C1F77">
        <w:rPr>
          <w:color w:val="1D1B11"/>
          <w:sz w:val="28"/>
          <w:szCs w:val="28"/>
        </w:rPr>
        <w:t>≥</w:t>
      </w:r>
      <w:r w:rsidRPr="000C1F77">
        <w:rPr>
          <w:color w:val="1D1B11"/>
          <w:sz w:val="28"/>
          <w:szCs w:val="28"/>
        </w:rPr>
        <w:t xml:space="preserve">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="00FB0D47" w:rsidRPr="000C1F77">
        <w:rPr>
          <w:i/>
          <w:iCs/>
          <w:color w:val="1D1B11"/>
          <w:sz w:val="28"/>
          <w:szCs w:val="28"/>
          <w:vertAlign w:val="subscript"/>
        </w:rPr>
        <w:t>1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+ </w:t>
      </w:r>
      <w:r w:rsidR="006B3204" w:rsidRPr="000C1F77">
        <w:rPr>
          <w:i/>
          <w:iCs/>
          <w:color w:val="1D1B11"/>
          <w:sz w:val="28"/>
          <w:szCs w:val="28"/>
        </w:rPr>
        <w:t>р</w:t>
      </w:r>
      <w:r w:rsidRPr="000C1F77">
        <w:rPr>
          <w:i/>
          <w:iCs/>
          <w:color w:val="1D1B11"/>
          <w:sz w:val="28"/>
          <w:szCs w:val="28"/>
          <w:vertAlign w:val="subscript"/>
        </w:rPr>
        <w:t>2</w:t>
      </w:r>
      <w:r w:rsidR="00FB0D47" w:rsidRPr="000C1F77">
        <w:rPr>
          <w:i/>
          <w:iCs/>
          <w:color w:val="1D1B11"/>
          <w:sz w:val="28"/>
          <w:szCs w:val="28"/>
          <w:vertAlign w:val="subscript"/>
        </w:rPr>
        <w:t>.</w:t>
      </w:r>
      <w:r w:rsidR="00432CB3" w:rsidRPr="000C1F77">
        <w:rPr>
          <w:i/>
          <w:iCs/>
          <w:color w:val="1D1B11"/>
          <w:sz w:val="28"/>
          <w:szCs w:val="28"/>
          <w:vertAlign w:val="subscript"/>
        </w:rPr>
        <w:t xml:space="preserve"> </w:t>
      </w:r>
      <w:r w:rsidR="00432CB3" w:rsidRPr="000C1F77">
        <w:rPr>
          <w:iCs/>
          <w:color w:val="1D1B11"/>
          <w:sz w:val="28"/>
          <w:szCs w:val="28"/>
        </w:rPr>
        <w:t>Величина</w:t>
      </w:r>
      <w:r w:rsidR="00432CB3" w:rsidRPr="000C1F77">
        <w:rPr>
          <w:color w:val="1D1B11"/>
          <w:sz w:val="28"/>
          <w:szCs w:val="28"/>
        </w:rPr>
        <w:t xml:space="preserve"> </w:t>
      </w:r>
      <w:r w:rsidR="00432CB3" w:rsidRPr="000C1F77">
        <w:rPr>
          <w:i/>
          <w:iCs/>
          <w:color w:val="1D1B11"/>
          <w:sz w:val="28"/>
          <w:szCs w:val="28"/>
        </w:rPr>
        <w:t>р</w:t>
      </w:r>
      <w:r w:rsidR="00432CB3" w:rsidRPr="000C1F77">
        <w:rPr>
          <w:i/>
          <w:iCs/>
          <w:color w:val="1D1B11"/>
          <w:sz w:val="28"/>
          <w:szCs w:val="28"/>
          <w:vertAlign w:val="subscript"/>
        </w:rPr>
        <w:t xml:space="preserve">3 </w:t>
      </w:r>
      <w:r w:rsidR="00432CB3" w:rsidRPr="000C1F77">
        <w:rPr>
          <w:iCs/>
          <w:color w:val="1D1B11"/>
          <w:sz w:val="28"/>
          <w:szCs w:val="28"/>
        </w:rPr>
        <w:t>п</w:t>
      </w:r>
      <w:r w:rsidR="00432CB3" w:rsidRPr="000C1F77">
        <w:rPr>
          <w:color w:val="1D1B11"/>
          <w:sz w:val="28"/>
          <w:szCs w:val="28"/>
        </w:rPr>
        <w:t>ри испытании котла на прочность принимается равной 0,6 МПа у цистерн для перевозки светлых и темных нефтепродуктов и 3 МПа у цистерн для перевозки сжиженных газов.</w:t>
      </w:r>
    </w:p>
    <w:p w:rsidR="00FB0D47" w:rsidRPr="000C1F77" w:rsidRDefault="00FB0D47" w:rsidP="00FB0D47">
      <w:pPr>
        <w:spacing w:line="288" w:lineRule="auto"/>
        <w:ind w:firstLine="709"/>
        <w:jc w:val="both"/>
        <w:rPr>
          <w:iCs/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В котле цистерны, подверженному действию </w:t>
      </w:r>
      <w:r w:rsidRPr="000C1F77">
        <w:rPr>
          <w:iCs/>
          <w:color w:val="1D1B11"/>
          <w:sz w:val="28"/>
          <w:szCs w:val="28"/>
        </w:rPr>
        <w:t>внутреннего давления</w:t>
      </w:r>
      <w:r w:rsidRPr="000C1F77">
        <w:rPr>
          <w:i/>
          <w:iCs/>
          <w:color w:val="1D1B11"/>
          <w:sz w:val="28"/>
          <w:szCs w:val="28"/>
        </w:rPr>
        <w:t xml:space="preserve"> р, </w:t>
      </w:r>
      <w:r w:rsidRPr="000C1F77">
        <w:rPr>
          <w:color w:val="1D1B11"/>
          <w:sz w:val="28"/>
          <w:szCs w:val="28"/>
        </w:rPr>
        <w:t xml:space="preserve">возникают напряжения, которые могут быть вычислены по формулам безмоментной теории оболочек. Такие оболочки, не испытывающие изгиба, иногда называют мембранами, а напряжения в них, определяемые без учёта изгиба - </w:t>
      </w:r>
      <w:r w:rsidRPr="000C1F77">
        <w:rPr>
          <w:iCs/>
          <w:color w:val="1D1B11"/>
          <w:sz w:val="28"/>
          <w:szCs w:val="28"/>
        </w:rPr>
        <w:t>мембранными напряжениями.</w:t>
      </w:r>
    </w:p>
    <w:p w:rsidR="00FB0D47" w:rsidRPr="000C1F77" w:rsidRDefault="00FB0D47" w:rsidP="00FB0D47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Мембранные напряжения в цилиндрической части котла в поперечном сечении </w:t>
      </w:r>
      <w:r w:rsidRPr="000C1F77">
        <w:rPr>
          <w:color w:val="1D1B11"/>
          <w:sz w:val="28"/>
          <w:szCs w:val="28"/>
          <w:lang w:val="en-US"/>
        </w:rPr>
        <w:t>I</w:t>
      </w:r>
      <w:r w:rsidRPr="000C1F77">
        <w:rPr>
          <w:color w:val="1D1B11"/>
          <w:sz w:val="28"/>
          <w:szCs w:val="28"/>
        </w:rPr>
        <w:t>-</w:t>
      </w:r>
      <w:r w:rsidRPr="000C1F77">
        <w:rPr>
          <w:color w:val="1D1B11"/>
          <w:sz w:val="28"/>
          <w:szCs w:val="28"/>
          <w:lang w:val="en-US"/>
        </w:rPr>
        <w:t>I</w:t>
      </w:r>
      <w:r w:rsidRPr="000C1F77">
        <w:rPr>
          <w:color w:val="1D1B11"/>
          <w:sz w:val="28"/>
          <w:szCs w:val="28"/>
        </w:rPr>
        <w:t xml:space="preserve"> (рис. </w:t>
      </w:r>
      <w:r w:rsidR="00AD0D62">
        <w:rPr>
          <w:color w:val="1D1B11"/>
          <w:sz w:val="28"/>
          <w:szCs w:val="28"/>
        </w:rPr>
        <w:t>3</w:t>
      </w:r>
      <w:r w:rsidRPr="000C1F77">
        <w:rPr>
          <w:color w:val="1D1B11"/>
          <w:sz w:val="28"/>
          <w:szCs w:val="28"/>
        </w:rPr>
        <w:t>.1), определяются по формуле:</w:t>
      </w:r>
    </w:p>
    <w:p w:rsidR="00FB0D47" w:rsidRPr="000C1F77" w:rsidRDefault="00FB0D47" w:rsidP="00FB0D47">
      <w:pPr>
        <w:spacing w:line="288" w:lineRule="auto"/>
        <w:ind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position w:val="-30"/>
          <w:sz w:val="28"/>
          <w:szCs w:val="28"/>
        </w:rPr>
        <w:object w:dxaOrig="960" w:dyaOrig="680">
          <v:shape id="_x0000_i1027" type="#_x0000_t75" style="width:48pt;height:33.75pt" o:ole="" fillcolor="window">
            <v:imagedata r:id="rId12" o:title=""/>
          </v:shape>
          <o:OLEObject Type="Embed" ProgID="Equation.3" ShapeID="_x0000_i1027" DrawAspect="Content" ObjectID="_1530549290" r:id="rId13"/>
        </w:object>
      </w:r>
      <w:r w:rsidRPr="000C1F77">
        <w:rPr>
          <w:color w:val="1D1B11"/>
          <w:sz w:val="28"/>
          <w:szCs w:val="28"/>
        </w:rPr>
        <w:t>,</w:t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  <w:t>(</w:t>
      </w:r>
      <w:r w:rsidR="00AD0D62">
        <w:rPr>
          <w:color w:val="1D1B11"/>
          <w:sz w:val="28"/>
          <w:szCs w:val="28"/>
        </w:rPr>
        <w:t>3</w:t>
      </w:r>
      <w:r w:rsidRPr="000C1F77">
        <w:rPr>
          <w:color w:val="1D1B11"/>
          <w:sz w:val="28"/>
          <w:szCs w:val="28"/>
        </w:rPr>
        <w:t>.3)</w:t>
      </w:r>
    </w:p>
    <w:p w:rsidR="00432CB3" w:rsidRPr="000C1F77" w:rsidRDefault="00FB0D47" w:rsidP="00FB0D47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где </w:t>
      </w:r>
      <w:r w:rsidR="00432CB3" w:rsidRPr="000C1F77">
        <w:rPr>
          <w:i/>
          <w:iCs/>
          <w:color w:val="1D1B11"/>
          <w:sz w:val="28"/>
          <w:szCs w:val="28"/>
        </w:rPr>
        <w:t xml:space="preserve">р – </w:t>
      </w:r>
      <w:r w:rsidR="00432CB3" w:rsidRPr="000C1F77">
        <w:rPr>
          <w:iCs/>
          <w:color w:val="1D1B11"/>
          <w:sz w:val="28"/>
          <w:szCs w:val="28"/>
        </w:rPr>
        <w:t>расчетное давление в котле</w:t>
      </w:r>
      <w:r w:rsidR="00CC4460" w:rsidRPr="000C1F77">
        <w:rPr>
          <w:iCs/>
          <w:color w:val="1D1B11"/>
          <w:sz w:val="28"/>
          <w:szCs w:val="28"/>
        </w:rPr>
        <w:t>, максимальное значение которого достигается п</w:t>
      </w:r>
      <w:r w:rsidR="00CC4460" w:rsidRPr="000C1F77">
        <w:rPr>
          <w:color w:val="1D1B11"/>
          <w:sz w:val="28"/>
          <w:szCs w:val="28"/>
        </w:rPr>
        <w:t>ри испытании котла на прочность</w:t>
      </w:r>
      <w:r w:rsidR="00AD0D62">
        <w:rPr>
          <w:color w:val="1D1B11"/>
          <w:sz w:val="28"/>
          <w:szCs w:val="28"/>
        </w:rPr>
        <w:t>, МПа</w:t>
      </w:r>
      <w:r w:rsidR="00432CB3" w:rsidRPr="000C1F77">
        <w:rPr>
          <w:iCs/>
          <w:color w:val="1D1B11"/>
          <w:sz w:val="28"/>
          <w:szCs w:val="28"/>
        </w:rPr>
        <w:t>;</w:t>
      </w:r>
    </w:p>
    <w:p w:rsidR="00FB0D47" w:rsidRPr="000C1F77" w:rsidRDefault="00FB0D47" w:rsidP="00FB0D47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i/>
          <w:color w:val="1D1B11"/>
          <w:sz w:val="28"/>
          <w:szCs w:val="28"/>
          <w:lang w:val="en-US"/>
        </w:rPr>
        <w:lastRenderedPageBreak/>
        <w:t>R</w:t>
      </w:r>
      <w:r w:rsidRPr="000C1F77">
        <w:rPr>
          <w:i/>
          <w:color w:val="1D1B11"/>
          <w:sz w:val="28"/>
          <w:szCs w:val="28"/>
          <w:vertAlign w:val="subscript"/>
        </w:rPr>
        <w:t>1</w:t>
      </w:r>
      <w:r w:rsidRPr="000C1F77">
        <w:rPr>
          <w:color w:val="1D1B11"/>
          <w:sz w:val="28"/>
          <w:szCs w:val="28"/>
        </w:rPr>
        <w:t xml:space="preserve"> и </w:t>
      </w:r>
      <w:r w:rsidRPr="000C1F77">
        <w:rPr>
          <w:i/>
          <w:color w:val="1D1B11"/>
          <w:sz w:val="28"/>
          <w:szCs w:val="28"/>
          <w:lang w:val="en-US"/>
        </w:rPr>
        <w:t>h</w:t>
      </w:r>
      <w:r w:rsidRPr="000C1F77">
        <w:rPr>
          <w:i/>
          <w:color w:val="1D1B11"/>
          <w:sz w:val="28"/>
          <w:szCs w:val="28"/>
          <w:vertAlign w:val="subscript"/>
        </w:rPr>
        <w:t>1</w:t>
      </w:r>
      <w:r w:rsidRPr="000C1F77">
        <w:rPr>
          <w:i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- радиус и толщина стенки цилиндрической части котла</w:t>
      </w:r>
      <w:r w:rsidR="00AD0D62">
        <w:rPr>
          <w:color w:val="1D1B11"/>
          <w:sz w:val="28"/>
          <w:szCs w:val="28"/>
        </w:rPr>
        <w:t>, м</w:t>
      </w:r>
      <w:r w:rsidR="00D72582" w:rsidRPr="000C1F77">
        <w:rPr>
          <w:color w:val="1D1B11"/>
          <w:sz w:val="28"/>
          <w:szCs w:val="28"/>
        </w:rPr>
        <w:t>.</w:t>
      </w:r>
    </w:p>
    <w:p w:rsidR="006B3204" w:rsidRPr="000C1F77" w:rsidRDefault="006B3204" w:rsidP="00FB0D47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</w:p>
    <w:p w:rsidR="006B3204" w:rsidRPr="000C1F77" w:rsidRDefault="009D215E" w:rsidP="006B3204">
      <w:pPr>
        <w:spacing w:line="288" w:lineRule="auto"/>
        <w:ind w:firstLine="709"/>
        <w:jc w:val="center"/>
        <w:rPr>
          <w:color w:val="1D1B11"/>
          <w:sz w:val="28"/>
          <w:szCs w:val="28"/>
        </w:rPr>
      </w:pPr>
      <w:r>
        <w:rPr>
          <w:noProof/>
          <w:color w:val="1D1B11"/>
          <w:sz w:val="28"/>
          <w:szCs w:val="28"/>
        </w:rPr>
        <w:drawing>
          <wp:inline distT="0" distB="0" distL="0" distR="0">
            <wp:extent cx="4709795" cy="2006600"/>
            <wp:effectExtent l="19050" t="0" r="0" b="0"/>
            <wp:docPr id="4" name="Рисунок 4" descr="кот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тел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795" cy="2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204" w:rsidRPr="000C1F77" w:rsidRDefault="006B3204" w:rsidP="006B3204">
      <w:pPr>
        <w:spacing w:line="288" w:lineRule="auto"/>
        <w:ind w:firstLine="709"/>
        <w:jc w:val="center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Рис. 7.1 Расчетная схема котла цистерны</w:t>
      </w:r>
    </w:p>
    <w:p w:rsidR="006B3204" w:rsidRPr="000C1F77" w:rsidRDefault="006B3204" w:rsidP="00FB0D47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</w:p>
    <w:p w:rsidR="00FB0D47" w:rsidRPr="000C1F77" w:rsidRDefault="00FB0D47" w:rsidP="00FB0D47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Мембранные напряжения в цилиндрической части котла в продольном сечении </w:t>
      </w:r>
      <w:r w:rsidR="00D72582" w:rsidRPr="000C1F77">
        <w:rPr>
          <w:color w:val="1D1B11"/>
          <w:sz w:val="28"/>
          <w:szCs w:val="28"/>
        </w:rPr>
        <w:t xml:space="preserve">          </w:t>
      </w:r>
      <w:r w:rsidRPr="000C1F77">
        <w:rPr>
          <w:color w:val="1D1B11"/>
          <w:sz w:val="28"/>
          <w:szCs w:val="28"/>
          <w:lang w:val="en-US"/>
        </w:rPr>
        <w:t>II</w:t>
      </w:r>
      <w:r w:rsidRPr="000C1F77">
        <w:rPr>
          <w:color w:val="1D1B11"/>
          <w:sz w:val="28"/>
          <w:szCs w:val="28"/>
        </w:rPr>
        <w:t>-</w:t>
      </w:r>
      <w:r w:rsidRPr="000C1F77">
        <w:rPr>
          <w:color w:val="1D1B11"/>
          <w:sz w:val="28"/>
          <w:szCs w:val="28"/>
          <w:lang w:val="en-US"/>
        </w:rPr>
        <w:t>II</w:t>
      </w:r>
      <w:r w:rsidRPr="000C1F77">
        <w:rPr>
          <w:color w:val="1D1B11"/>
          <w:sz w:val="28"/>
          <w:szCs w:val="28"/>
        </w:rPr>
        <w:t xml:space="preserve"> (по образующей)</w:t>
      </w:r>
      <w:r w:rsidR="00D72582" w:rsidRPr="000C1F77">
        <w:rPr>
          <w:color w:val="1D1B11"/>
          <w:sz w:val="28"/>
          <w:szCs w:val="28"/>
        </w:rPr>
        <w:t>,</w:t>
      </w:r>
      <w:r w:rsidRPr="000C1F77">
        <w:rPr>
          <w:color w:val="1D1B11"/>
          <w:sz w:val="28"/>
          <w:szCs w:val="28"/>
        </w:rPr>
        <w:t xml:space="preserve"> определяются по формуле:</w:t>
      </w:r>
    </w:p>
    <w:p w:rsidR="00FB0D47" w:rsidRPr="000C1F77" w:rsidRDefault="00D72582" w:rsidP="00FB0D47">
      <w:pPr>
        <w:spacing w:line="288" w:lineRule="auto"/>
        <w:ind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position w:val="-30"/>
          <w:sz w:val="28"/>
          <w:szCs w:val="28"/>
        </w:rPr>
        <w:object w:dxaOrig="980" w:dyaOrig="680">
          <v:shape id="_x0000_i1028" type="#_x0000_t75" style="width:48.75pt;height:33.75pt" o:ole="" fillcolor="window">
            <v:imagedata r:id="rId15" o:title=""/>
          </v:shape>
          <o:OLEObject Type="Embed" ProgID="Equation.3" ShapeID="_x0000_i1028" DrawAspect="Content" ObjectID="_1530549291" r:id="rId16"/>
        </w:object>
      </w:r>
      <w:r w:rsidRPr="000C1F77">
        <w:rPr>
          <w:color w:val="1D1B11"/>
          <w:sz w:val="28"/>
          <w:szCs w:val="28"/>
        </w:rPr>
        <w:t>.</w:t>
      </w:r>
      <w:r w:rsidR="00FB0D47" w:rsidRPr="000C1F77">
        <w:rPr>
          <w:color w:val="1D1B11"/>
          <w:sz w:val="28"/>
          <w:szCs w:val="28"/>
        </w:rPr>
        <w:tab/>
      </w:r>
      <w:r w:rsidR="00FB0D47" w:rsidRPr="000C1F77">
        <w:rPr>
          <w:color w:val="1D1B11"/>
          <w:sz w:val="28"/>
          <w:szCs w:val="28"/>
        </w:rPr>
        <w:tab/>
      </w:r>
      <w:r w:rsidR="00FB0D47" w:rsidRPr="000C1F77">
        <w:rPr>
          <w:color w:val="1D1B11"/>
          <w:sz w:val="28"/>
          <w:szCs w:val="28"/>
        </w:rPr>
        <w:tab/>
      </w:r>
      <w:r w:rsidR="00FB0D47" w:rsidRPr="000C1F77">
        <w:rPr>
          <w:color w:val="1D1B11"/>
          <w:sz w:val="28"/>
          <w:szCs w:val="28"/>
        </w:rPr>
        <w:tab/>
      </w:r>
      <w:r w:rsidR="00FB0D47" w:rsidRPr="000C1F77">
        <w:rPr>
          <w:color w:val="1D1B11"/>
          <w:sz w:val="28"/>
          <w:szCs w:val="28"/>
        </w:rPr>
        <w:tab/>
      </w:r>
      <w:r w:rsidR="00FB0D47" w:rsidRPr="000C1F77">
        <w:rPr>
          <w:color w:val="1D1B11"/>
          <w:sz w:val="28"/>
          <w:szCs w:val="28"/>
        </w:rPr>
        <w:tab/>
        <w:t>(</w:t>
      </w:r>
      <w:r w:rsidR="00AD0D62">
        <w:rPr>
          <w:color w:val="1D1B11"/>
          <w:sz w:val="28"/>
          <w:szCs w:val="28"/>
        </w:rPr>
        <w:t>3</w:t>
      </w:r>
      <w:r w:rsidR="00FB0D47" w:rsidRPr="000C1F77">
        <w:rPr>
          <w:color w:val="1D1B11"/>
          <w:sz w:val="28"/>
          <w:szCs w:val="28"/>
        </w:rPr>
        <w:t>.</w:t>
      </w:r>
      <w:r w:rsidRPr="000C1F77">
        <w:rPr>
          <w:color w:val="1D1B11"/>
          <w:sz w:val="28"/>
          <w:szCs w:val="28"/>
        </w:rPr>
        <w:t>4</w:t>
      </w:r>
      <w:r w:rsidR="00FB0D47" w:rsidRPr="000C1F77">
        <w:rPr>
          <w:color w:val="1D1B11"/>
          <w:sz w:val="28"/>
          <w:szCs w:val="28"/>
        </w:rPr>
        <w:t>)</w:t>
      </w:r>
    </w:p>
    <w:p w:rsidR="00CC4460" w:rsidRPr="000C1F77" w:rsidRDefault="00CC4460" w:rsidP="00CC4460">
      <w:pPr>
        <w:spacing w:line="288" w:lineRule="auto"/>
        <w:ind w:right="96"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При определении мембранных напряжений в цилиндрической части котла следует учитывать, что наибольшие напряжения будут возникать в верхних и средних листах цилиндрической части котла, которые имеют наименьшую толщину.</w:t>
      </w:r>
    </w:p>
    <w:p w:rsidR="00D72582" w:rsidRPr="000C1F77" w:rsidRDefault="00D72582" w:rsidP="00D72582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Мембранные напряжения в сферическом днище (или сферической части эллиптического днища), определяются по формуле:</w:t>
      </w:r>
    </w:p>
    <w:p w:rsidR="00D72582" w:rsidRPr="000C1F77" w:rsidRDefault="00D72582" w:rsidP="00D72582">
      <w:pPr>
        <w:spacing w:line="288" w:lineRule="auto"/>
        <w:ind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position w:val="-30"/>
          <w:sz w:val="28"/>
          <w:szCs w:val="28"/>
        </w:rPr>
        <w:object w:dxaOrig="999" w:dyaOrig="680">
          <v:shape id="_x0000_i1029" type="#_x0000_t75" style="width:50.25pt;height:33.75pt" o:ole="" fillcolor="window">
            <v:imagedata r:id="rId17" o:title=""/>
          </v:shape>
          <o:OLEObject Type="Embed" ProgID="Equation.3" ShapeID="_x0000_i1029" DrawAspect="Content" ObjectID="_1530549292" r:id="rId18"/>
        </w:object>
      </w:r>
      <w:r w:rsidRPr="000C1F77">
        <w:rPr>
          <w:color w:val="1D1B11"/>
          <w:sz w:val="28"/>
          <w:szCs w:val="28"/>
        </w:rPr>
        <w:t>,</w:t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  <w:t>(</w:t>
      </w:r>
      <w:r w:rsidR="00AD0D62">
        <w:rPr>
          <w:color w:val="1D1B11"/>
          <w:sz w:val="28"/>
          <w:szCs w:val="28"/>
        </w:rPr>
        <w:t>3</w:t>
      </w:r>
      <w:r w:rsidRPr="000C1F77">
        <w:rPr>
          <w:color w:val="1D1B11"/>
          <w:sz w:val="28"/>
          <w:szCs w:val="28"/>
        </w:rPr>
        <w:t>.5)</w:t>
      </w:r>
    </w:p>
    <w:p w:rsidR="00D72582" w:rsidRPr="000C1F77" w:rsidRDefault="00D72582" w:rsidP="00D72582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где </w:t>
      </w:r>
      <w:r w:rsidRPr="000C1F77">
        <w:rPr>
          <w:i/>
          <w:color w:val="1D1B11"/>
          <w:sz w:val="28"/>
          <w:szCs w:val="28"/>
          <w:lang w:val="en-US"/>
        </w:rPr>
        <w:t>R</w:t>
      </w:r>
      <w:r w:rsidRPr="000C1F77">
        <w:rPr>
          <w:i/>
          <w:color w:val="1D1B11"/>
          <w:sz w:val="28"/>
          <w:szCs w:val="28"/>
          <w:vertAlign w:val="subscript"/>
        </w:rPr>
        <w:t>2</w:t>
      </w:r>
      <w:r w:rsidRPr="000C1F77">
        <w:rPr>
          <w:color w:val="1D1B11"/>
          <w:sz w:val="28"/>
          <w:szCs w:val="28"/>
        </w:rPr>
        <w:t xml:space="preserve"> и </w:t>
      </w:r>
      <w:r w:rsidRPr="000C1F77">
        <w:rPr>
          <w:i/>
          <w:color w:val="1D1B11"/>
          <w:sz w:val="28"/>
          <w:szCs w:val="28"/>
          <w:lang w:val="en-US"/>
        </w:rPr>
        <w:t>h</w:t>
      </w:r>
      <w:r w:rsidRPr="000C1F77">
        <w:rPr>
          <w:i/>
          <w:color w:val="1D1B11"/>
          <w:sz w:val="28"/>
          <w:szCs w:val="28"/>
          <w:vertAlign w:val="subscript"/>
        </w:rPr>
        <w:t>2</w:t>
      </w:r>
      <w:r w:rsidRPr="000C1F77">
        <w:rPr>
          <w:i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- радиус и толщина стенки днища</w:t>
      </w:r>
      <w:r w:rsidR="00AD0D62">
        <w:rPr>
          <w:color w:val="1D1B11"/>
          <w:sz w:val="28"/>
          <w:szCs w:val="28"/>
        </w:rPr>
        <w:t>, м</w:t>
      </w:r>
      <w:r w:rsidRPr="000C1F77">
        <w:rPr>
          <w:color w:val="1D1B11"/>
          <w:sz w:val="28"/>
          <w:szCs w:val="28"/>
        </w:rPr>
        <w:t>.</w:t>
      </w:r>
    </w:p>
    <w:p w:rsidR="00D72582" w:rsidRPr="000C1F77" w:rsidRDefault="00D72582" w:rsidP="00D72582">
      <w:pPr>
        <w:spacing w:line="288" w:lineRule="auto"/>
        <w:ind w:right="96"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По таким же формулам определяются мембранные напряжения в колпаке (при подстановке соответствующих значений </w:t>
      </w:r>
      <w:r w:rsidRPr="000C1F77">
        <w:rPr>
          <w:i/>
          <w:iCs/>
          <w:color w:val="1D1B11"/>
          <w:sz w:val="28"/>
          <w:szCs w:val="28"/>
        </w:rPr>
        <w:t xml:space="preserve">R </w:t>
      </w:r>
      <w:r w:rsidRPr="000C1F77">
        <w:rPr>
          <w:color w:val="1D1B11"/>
          <w:sz w:val="28"/>
          <w:szCs w:val="28"/>
        </w:rPr>
        <w:t xml:space="preserve">и </w:t>
      </w:r>
      <w:r w:rsidRPr="000C1F77">
        <w:rPr>
          <w:i/>
          <w:iCs/>
          <w:color w:val="1D1B11"/>
          <w:sz w:val="28"/>
          <w:szCs w:val="28"/>
        </w:rPr>
        <w:t>h).</w:t>
      </w:r>
      <w:r w:rsidRPr="000C1F77">
        <w:rPr>
          <w:color w:val="1D1B11"/>
          <w:sz w:val="28"/>
          <w:szCs w:val="28"/>
        </w:rPr>
        <w:t xml:space="preserve"> </w:t>
      </w:r>
    </w:p>
    <w:p w:rsidR="00D72582" w:rsidRPr="000C1F77" w:rsidRDefault="00D72582" w:rsidP="00D72582">
      <w:pPr>
        <w:spacing w:line="288" w:lineRule="auto"/>
        <w:ind w:right="96" w:firstLine="709"/>
        <w:jc w:val="both"/>
        <w:rPr>
          <w:i/>
          <w:iCs/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Осуществлённая в современных конструкциях цистерн отечественных железных дорог замена нахлёсточных соединений стыковыми и больших колпаков малыми существенно снизила вышеуказанные местные напряжения.</w:t>
      </w:r>
    </w:p>
    <w:p w:rsidR="006B3204" w:rsidRPr="000C1F77" w:rsidRDefault="006B3204" w:rsidP="006B3204">
      <w:pPr>
        <w:spacing w:line="288" w:lineRule="auto"/>
        <w:ind w:left="14" w:firstLine="695"/>
        <w:jc w:val="both"/>
        <w:rPr>
          <w:color w:val="1D1B11"/>
          <w:sz w:val="28"/>
          <w:szCs w:val="28"/>
        </w:rPr>
      </w:pPr>
      <w:r w:rsidRPr="000C1F77">
        <w:rPr>
          <w:bCs/>
          <w:color w:val="1D1B11"/>
          <w:sz w:val="28"/>
          <w:szCs w:val="28"/>
        </w:rPr>
        <w:t xml:space="preserve">При расчёте котла цистерны </w:t>
      </w:r>
      <w:r w:rsidRPr="000C1F77">
        <w:rPr>
          <w:iCs/>
          <w:color w:val="1D1B11"/>
          <w:sz w:val="28"/>
          <w:szCs w:val="28"/>
        </w:rPr>
        <w:t>вертикальные нагрузки,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действующие на котёл, могут рассматриваться в качестве равномерно распределённых с общей интенсивностью:</w:t>
      </w:r>
    </w:p>
    <w:p w:rsidR="00D72582" w:rsidRPr="000C1F77" w:rsidRDefault="006B3204" w:rsidP="006B3204">
      <w:pPr>
        <w:tabs>
          <w:tab w:val="right" w:pos="-1276"/>
        </w:tabs>
        <w:spacing w:line="288" w:lineRule="auto"/>
        <w:ind w:left="14" w:firstLine="695"/>
        <w:jc w:val="right"/>
        <w:rPr>
          <w:color w:val="1D1B11"/>
          <w:sz w:val="28"/>
          <w:szCs w:val="28"/>
        </w:rPr>
      </w:pPr>
      <w:r w:rsidRPr="000C1F77">
        <w:rPr>
          <w:color w:val="1D1B11"/>
          <w:position w:val="-32"/>
          <w:sz w:val="28"/>
          <w:szCs w:val="28"/>
        </w:rPr>
        <w:object w:dxaOrig="1700" w:dyaOrig="740">
          <v:shape id="_x0000_i1030" type="#_x0000_t75" style="width:84.75pt;height:36.75pt" o:ole="" fillcolor="window">
            <v:imagedata r:id="rId19" o:title=""/>
          </v:shape>
          <o:OLEObject Type="Embed" ProgID="Equation.3" ShapeID="_x0000_i1030" DrawAspect="Content" ObjectID="_1530549293" r:id="rId20"/>
        </w:object>
      </w:r>
      <w:r w:rsidRPr="000C1F77">
        <w:rPr>
          <w:color w:val="1D1B11"/>
          <w:sz w:val="28"/>
          <w:szCs w:val="28"/>
        </w:rPr>
        <w:t xml:space="preserve">, </w:t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  <w:t>(</w:t>
      </w:r>
      <w:r w:rsidR="00AD0D62">
        <w:rPr>
          <w:color w:val="1D1B11"/>
          <w:sz w:val="28"/>
          <w:szCs w:val="28"/>
        </w:rPr>
        <w:t>3</w:t>
      </w:r>
      <w:r w:rsidRPr="000C1F77">
        <w:rPr>
          <w:color w:val="1D1B11"/>
          <w:sz w:val="28"/>
          <w:szCs w:val="28"/>
        </w:rPr>
        <w:t>.6)</w:t>
      </w:r>
    </w:p>
    <w:p w:rsidR="006B3204" w:rsidRPr="000C1F77" w:rsidRDefault="006B3204" w:rsidP="006B3204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где </w:t>
      </w:r>
      <w:r w:rsidRPr="000C1F77">
        <w:rPr>
          <w:i/>
          <w:color w:val="1D1B11"/>
          <w:sz w:val="28"/>
          <w:szCs w:val="28"/>
        </w:rPr>
        <w:t>Р</w:t>
      </w:r>
      <w:r w:rsidRPr="000C1F77">
        <w:rPr>
          <w:i/>
          <w:color w:val="1D1B11"/>
          <w:sz w:val="28"/>
          <w:szCs w:val="28"/>
          <w:vertAlign w:val="subscript"/>
        </w:rPr>
        <w:t>к</w:t>
      </w:r>
      <w:r w:rsidRPr="000C1F77">
        <w:rPr>
          <w:color w:val="1D1B11"/>
          <w:sz w:val="28"/>
          <w:szCs w:val="28"/>
        </w:rPr>
        <w:t xml:space="preserve"> </w:t>
      </w:r>
      <w:r w:rsidR="00116268" w:rsidRPr="000C1F77">
        <w:rPr>
          <w:color w:val="1D1B11"/>
          <w:sz w:val="28"/>
          <w:szCs w:val="28"/>
        </w:rPr>
        <w:t>–</w:t>
      </w:r>
      <w:r w:rsidRPr="000C1F77">
        <w:rPr>
          <w:color w:val="1D1B11"/>
          <w:sz w:val="28"/>
          <w:szCs w:val="28"/>
        </w:rPr>
        <w:t xml:space="preserve"> </w:t>
      </w:r>
      <w:r w:rsidR="00116268" w:rsidRPr="000C1F77">
        <w:rPr>
          <w:color w:val="1D1B11"/>
          <w:sz w:val="28"/>
          <w:szCs w:val="28"/>
        </w:rPr>
        <w:t>вес котла цистерны</w:t>
      </w:r>
      <w:r w:rsidR="00AD0D62">
        <w:rPr>
          <w:color w:val="1D1B11"/>
          <w:sz w:val="28"/>
          <w:szCs w:val="28"/>
        </w:rPr>
        <w:t>, т</w:t>
      </w:r>
      <w:r w:rsidR="00116268" w:rsidRPr="000C1F77">
        <w:rPr>
          <w:color w:val="1D1B11"/>
          <w:sz w:val="28"/>
          <w:szCs w:val="28"/>
        </w:rPr>
        <w:t>;</w:t>
      </w:r>
    </w:p>
    <w:p w:rsidR="00116268" w:rsidRPr="000C1F77" w:rsidRDefault="00116268" w:rsidP="006B3204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i/>
          <w:color w:val="1D1B11"/>
          <w:sz w:val="28"/>
          <w:szCs w:val="28"/>
        </w:rPr>
        <w:t>Р</w:t>
      </w:r>
      <w:r w:rsidRPr="000C1F77">
        <w:rPr>
          <w:i/>
          <w:color w:val="1D1B11"/>
          <w:sz w:val="28"/>
          <w:szCs w:val="28"/>
          <w:vertAlign w:val="subscript"/>
        </w:rPr>
        <w:t>д</w:t>
      </w:r>
      <w:r w:rsidRPr="000C1F77">
        <w:rPr>
          <w:color w:val="1D1B11"/>
          <w:sz w:val="28"/>
          <w:szCs w:val="28"/>
        </w:rPr>
        <w:t xml:space="preserve"> – вертикальная динамическая нагрузка</w:t>
      </w:r>
      <w:r w:rsidR="00AD0D62">
        <w:rPr>
          <w:color w:val="1D1B11"/>
          <w:sz w:val="28"/>
          <w:szCs w:val="28"/>
        </w:rPr>
        <w:t>, т</w:t>
      </w:r>
      <w:r w:rsidRPr="000C1F77">
        <w:rPr>
          <w:color w:val="1D1B11"/>
          <w:sz w:val="28"/>
          <w:szCs w:val="28"/>
        </w:rPr>
        <w:t>;</w:t>
      </w:r>
    </w:p>
    <w:p w:rsidR="00FB0D47" w:rsidRPr="000C1F77" w:rsidRDefault="00116268" w:rsidP="006B3204">
      <w:pPr>
        <w:spacing w:line="288" w:lineRule="auto"/>
        <w:ind w:left="14" w:firstLine="695"/>
        <w:jc w:val="both"/>
        <w:rPr>
          <w:color w:val="1D1B11"/>
          <w:sz w:val="28"/>
          <w:szCs w:val="28"/>
        </w:rPr>
      </w:pPr>
      <w:r w:rsidRPr="000C1F77">
        <w:rPr>
          <w:i/>
          <w:color w:val="1D1B11"/>
          <w:sz w:val="28"/>
          <w:szCs w:val="28"/>
        </w:rPr>
        <w:t>2</w:t>
      </w:r>
      <w:r w:rsidRPr="000C1F77">
        <w:rPr>
          <w:i/>
          <w:color w:val="1D1B11"/>
          <w:sz w:val="28"/>
          <w:szCs w:val="28"/>
          <w:lang w:val="en-US"/>
        </w:rPr>
        <w:t>l</w:t>
      </w:r>
      <w:r w:rsidRPr="000C1F77">
        <w:rPr>
          <w:i/>
          <w:color w:val="1D1B11"/>
          <w:sz w:val="28"/>
          <w:szCs w:val="28"/>
          <w:vertAlign w:val="subscript"/>
        </w:rPr>
        <w:t>ц</w:t>
      </w:r>
      <w:r w:rsidRPr="000C1F77">
        <w:rPr>
          <w:color w:val="1D1B11"/>
          <w:sz w:val="28"/>
          <w:szCs w:val="28"/>
        </w:rPr>
        <w:t xml:space="preserve"> – длина цилиндрической части котла</w:t>
      </w:r>
      <w:r w:rsidR="00AD0D62">
        <w:rPr>
          <w:color w:val="1D1B11"/>
          <w:sz w:val="28"/>
          <w:szCs w:val="28"/>
        </w:rPr>
        <w:t>, м</w:t>
      </w:r>
      <w:r w:rsidRPr="000C1F77">
        <w:rPr>
          <w:color w:val="1D1B11"/>
          <w:sz w:val="28"/>
          <w:szCs w:val="28"/>
        </w:rPr>
        <w:t>.</w:t>
      </w:r>
    </w:p>
    <w:p w:rsidR="00FB0D47" w:rsidRDefault="00116268" w:rsidP="00116268">
      <w:pPr>
        <w:spacing w:line="288" w:lineRule="auto"/>
        <w:ind w:left="14" w:firstLine="695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При </w:t>
      </w:r>
      <w:r w:rsidRPr="000C1F77">
        <w:rPr>
          <w:color w:val="1D1B11"/>
          <w:sz w:val="28"/>
          <w:szCs w:val="28"/>
          <w:lang w:val="en-US"/>
        </w:rPr>
        <w:t>I</w:t>
      </w:r>
      <w:r w:rsidRPr="000C1F77">
        <w:rPr>
          <w:color w:val="1D1B11"/>
          <w:sz w:val="28"/>
          <w:szCs w:val="28"/>
        </w:rPr>
        <w:t xml:space="preserve"> </w:t>
      </w:r>
      <w:r w:rsidR="00432CB3" w:rsidRPr="000C1F77">
        <w:rPr>
          <w:color w:val="1D1B11"/>
          <w:sz w:val="28"/>
          <w:szCs w:val="28"/>
        </w:rPr>
        <w:t xml:space="preserve">расчетном </w:t>
      </w:r>
      <w:r w:rsidRPr="000C1F77">
        <w:rPr>
          <w:color w:val="1D1B11"/>
          <w:sz w:val="28"/>
          <w:szCs w:val="28"/>
        </w:rPr>
        <w:t xml:space="preserve">режиме вертикальная динамическая нагрузка мала и её </w:t>
      </w:r>
      <w:r w:rsidR="00432CB3" w:rsidRPr="000C1F77">
        <w:rPr>
          <w:color w:val="1D1B11"/>
          <w:sz w:val="28"/>
          <w:szCs w:val="28"/>
        </w:rPr>
        <w:t xml:space="preserve">можно </w:t>
      </w:r>
      <w:r w:rsidRPr="000C1F77">
        <w:rPr>
          <w:color w:val="1D1B11"/>
          <w:sz w:val="28"/>
          <w:szCs w:val="28"/>
        </w:rPr>
        <w:t>не учитыват</w:t>
      </w:r>
      <w:r w:rsidR="00432CB3" w:rsidRPr="000C1F77">
        <w:rPr>
          <w:color w:val="1D1B11"/>
          <w:sz w:val="28"/>
          <w:szCs w:val="28"/>
        </w:rPr>
        <w:t>ь.</w:t>
      </w:r>
    </w:p>
    <w:p w:rsidR="00AD0D62" w:rsidRPr="000C1F77" w:rsidRDefault="00AD0D62" w:rsidP="00116268">
      <w:pPr>
        <w:spacing w:line="288" w:lineRule="auto"/>
        <w:ind w:left="14" w:firstLine="695"/>
        <w:jc w:val="both"/>
        <w:rPr>
          <w:color w:val="1D1B11"/>
          <w:sz w:val="28"/>
          <w:szCs w:val="28"/>
        </w:rPr>
      </w:pPr>
    </w:p>
    <w:p w:rsidR="00865A48" w:rsidRPr="000C1F77" w:rsidRDefault="00865A48" w:rsidP="00865A48">
      <w:pPr>
        <w:rPr>
          <w:color w:val="1D1B11"/>
        </w:rPr>
      </w:pPr>
    </w:p>
    <w:p w:rsidR="00432CB3" w:rsidRPr="000C1F77" w:rsidRDefault="00432CB3" w:rsidP="00432CB3">
      <w:pPr>
        <w:shd w:val="clear" w:color="auto" w:fill="FFFFFF"/>
        <w:spacing w:line="288" w:lineRule="auto"/>
        <w:ind w:firstLine="709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pacing w:val="-1"/>
          <w:sz w:val="28"/>
          <w:szCs w:val="28"/>
        </w:rPr>
        <w:lastRenderedPageBreak/>
        <w:t>Порядок выполнения работы</w:t>
      </w:r>
    </w:p>
    <w:p w:rsidR="00432CB3" w:rsidRPr="000C1F77" w:rsidRDefault="00432CB3" w:rsidP="00432CB3">
      <w:pPr>
        <w:widowControl/>
        <w:tabs>
          <w:tab w:val="center" w:pos="-1276"/>
        </w:tabs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1) Выбрать из таблицы </w:t>
      </w:r>
      <w:r w:rsidR="00AD0D62">
        <w:rPr>
          <w:color w:val="1D1B11"/>
          <w:sz w:val="28"/>
          <w:szCs w:val="28"/>
        </w:rPr>
        <w:t>3.1</w:t>
      </w:r>
      <w:r w:rsidR="0096246A" w:rsidRPr="000C1F77">
        <w:rPr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согласно последней цифре личного шифра (</w:t>
      </w:r>
      <w:r w:rsidR="009D215E">
        <w:rPr>
          <w:color w:val="1D1B11"/>
          <w:sz w:val="28"/>
          <w:szCs w:val="28"/>
        </w:rPr>
        <w:t>логина</w:t>
      </w:r>
      <w:r w:rsidRPr="000C1F77">
        <w:rPr>
          <w:color w:val="1D1B11"/>
          <w:sz w:val="28"/>
          <w:szCs w:val="28"/>
        </w:rPr>
        <w:t xml:space="preserve">) вагон, для которого необходимо выполнить расчет. </w:t>
      </w:r>
    </w:p>
    <w:p w:rsidR="00432CB3" w:rsidRPr="000C1F77" w:rsidRDefault="00432CB3" w:rsidP="00432CB3">
      <w:pPr>
        <w:pStyle w:val="31"/>
        <w:tabs>
          <w:tab w:val="center" w:pos="-1276"/>
        </w:tabs>
        <w:spacing w:line="288" w:lineRule="auto"/>
        <w:ind w:firstLine="709"/>
        <w:rPr>
          <w:color w:val="1D1B11"/>
        </w:rPr>
      </w:pPr>
      <w:r w:rsidRPr="000C1F77">
        <w:rPr>
          <w:color w:val="1D1B11"/>
          <w:szCs w:val="28"/>
        </w:rPr>
        <w:t xml:space="preserve">2) Провести </w:t>
      </w:r>
      <w:r w:rsidRPr="000C1F77">
        <w:rPr>
          <w:bCs/>
          <w:color w:val="1D1B11"/>
        </w:rPr>
        <w:t xml:space="preserve">расчёт </w:t>
      </w:r>
      <w:r w:rsidR="00CC4460" w:rsidRPr="000C1F77">
        <w:rPr>
          <w:bCs/>
          <w:color w:val="1D1B11"/>
        </w:rPr>
        <w:t>м</w:t>
      </w:r>
      <w:r w:rsidR="00CC4460" w:rsidRPr="000C1F77">
        <w:rPr>
          <w:color w:val="1D1B11"/>
          <w:szCs w:val="28"/>
        </w:rPr>
        <w:t>ембранных напряжений в цилиндрической части котла в поперечном и в продольном сечении</w:t>
      </w:r>
      <w:r w:rsidRPr="000C1F77">
        <w:rPr>
          <w:color w:val="1D1B11"/>
          <w:szCs w:val="28"/>
        </w:rPr>
        <w:t>.</w:t>
      </w:r>
    </w:p>
    <w:p w:rsidR="00432CB3" w:rsidRPr="000C1F77" w:rsidRDefault="00CC4460" w:rsidP="00432CB3">
      <w:pPr>
        <w:pStyle w:val="af1"/>
        <w:tabs>
          <w:tab w:val="center" w:pos="-1276"/>
        </w:tabs>
        <w:spacing w:line="288" w:lineRule="auto"/>
        <w:ind w:firstLine="709"/>
        <w:jc w:val="both"/>
        <w:rPr>
          <w:color w:val="1D1B11"/>
          <w:szCs w:val="28"/>
        </w:rPr>
      </w:pPr>
      <w:r w:rsidRPr="000C1F77">
        <w:rPr>
          <w:color w:val="1D1B11"/>
          <w:szCs w:val="28"/>
        </w:rPr>
        <w:t>3</w:t>
      </w:r>
      <w:r w:rsidR="00432CB3" w:rsidRPr="000C1F77">
        <w:rPr>
          <w:color w:val="1D1B11"/>
          <w:szCs w:val="28"/>
        </w:rPr>
        <w:t>) Оформить отчёт о проделанной работе.</w:t>
      </w:r>
    </w:p>
    <w:p w:rsidR="00432CB3" w:rsidRPr="000C1F77" w:rsidRDefault="00432CB3" w:rsidP="00432CB3">
      <w:pPr>
        <w:pStyle w:val="af1"/>
        <w:tabs>
          <w:tab w:val="center" w:pos="-1276"/>
        </w:tabs>
        <w:spacing w:line="288" w:lineRule="auto"/>
        <w:ind w:firstLine="709"/>
        <w:jc w:val="both"/>
        <w:rPr>
          <w:color w:val="1D1B11"/>
          <w:szCs w:val="28"/>
        </w:rPr>
      </w:pPr>
    </w:p>
    <w:p w:rsidR="0096246A" w:rsidRPr="000C1F77" w:rsidRDefault="00AD0D62" w:rsidP="0096246A">
      <w:pPr>
        <w:shd w:val="clear" w:color="auto" w:fill="FFFFFF"/>
        <w:spacing w:line="288" w:lineRule="auto"/>
        <w:jc w:val="right"/>
        <w:rPr>
          <w:i/>
          <w:color w:val="1D1B11"/>
          <w:spacing w:val="-1"/>
          <w:sz w:val="28"/>
          <w:szCs w:val="28"/>
        </w:rPr>
      </w:pPr>
      <w:r>
        <w:rPr>
          <w:i/>
          <w:color w:val="1D1B11"/>
          <w:spacing w:val="-1"/>
          <w:sz w:val="28"/>
          <w:szCs w:val="28"/>
        </w:rPr>
        <w:t>Таблица 3.1</w:t>
      </w:r>
    </w:p>
    <w:p w:rsidR="00432CB3" w:rsidRPr="000C1F77" w:rsidRDefault="00432CB3" w:rsidP="00432CB3">
      <w:pPr>
        <w:shd w:val="clear" w:color="auto" w:fill="FFFFFF"/>
        <w:spacing w:line="288" w:lineRule="auto"/>
        <w:jc w:val="center"/>
        <w:rPr>
          <w:b/>
          <w:color w:val="1D1B11"/>
          <w:spacing w:val="-1"/>
          <w:sz w:val="28"/>
          <w:szCs w:val="28"/>
        </w:rPr>
      </w:pPr>
      <w:r w:rsidRPr="000C1F77">
        <w:rPr>
          <w:b/>
          <w:color w:val="1D1B11"/>
          <w:spacing w:val="-1"/>
          <w:sz w:val="28"/>
          <w:szCs w:val="28"/>
        </w:rPr>
        <w:t>Варианты заданий</w:t>
      </w:r>
    </w:p>
    <w:tbl>
      <w:tblPr>
        <w:tblW w:w="0" w:type="auto"/>
        <w:jc w:val="center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0"/>
        <w:gridCol w:w="9114"/>
      </w:tblGrid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cantSplit/>
          <w:trHeight w:val="483"/>
          <w:jc w:val="center"/>
        </w:trPr>
        <w:tc>
          <w:tcPr>
            <w:tcW w:w="1460" w:type="dxa"/>
            <w:vMerge w:val="restart"/>
            <w:vAlign w:val="center"/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Вариант</w:t>
            </w:r>
          </w:p>
        </w:tc>
        <w:tc>
          <w:tcPr>
            <w:tcW w:w="9114" w:type="dxa"/>
            <w:vMerge w:val="restart"/>
            <w:vAlign w:val="center"/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Тип вагона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cantSplit/>
          <w:trHeight w:val="331"/>
          <w:jc w:val="center"/>
        </w:trPr>
        <w:tc>
          <w:tcPr>
            <w:tcW w:w="1460" w:type="dxa"/>
            <w:vMerge/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9114" w:type="dxa"/>
            <w:vMerge/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bottom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9114" w:type="dxa"/>
            <w:tcBorders>
              <w:bottom w:val="single" w:sz="4" w:space="0" w:color="auto"/>
            </w:tcBorders>
          </w:tcPr>
          <w:p w:rsidR="00432CB3" w:rsidRPr="000C1F77" w:rsidRDefault="00CC4460" w:rsidP="00597DD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для бензина и светлых нефтепродуктов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="00597DDF"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 =1,7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="00597DDF"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="00597DDF"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color w:val="1D1B11"/>
                <w:sz w:val="24"/>
                <w:szCs w:val="24"/>
              </w:rPr>
              <w:t>= 0,009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597DDF" w:rsidP="00597DD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для бензина и светлых нефтепродуктов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color w:val="1D1B11"/>
                <w:sz w:val="24"/>
                <w:szCs w:val="24"/>
              </w:rPr>
              <w:t xml:space="preserve"> =1,6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Pr="000C1F77">
              <w:rPr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color w:val="1D1B11"/>
                <w:sz w:val="24"/>
                <w:szCs w:val="24"/>
              </w:rPr>
              <w:t>= 0,009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для бензина и светлых нефтепродуктов</w:t>
            </w:r>
            <w:r w:rsidR="00597DDF"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="00597DDF"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 =1,5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="00597DDF"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="00597DDF"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color w:val="1D1B11"/>
                <w:sz w:val="24"/>
                <w:szCs w:val="24"/>
              </w:rPr>
              <w:t>= 0,008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597DDF" w:rsidP="00597DD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для темных нефтепродуктов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color w:val="1D1B11"/>
                <w:sz w:val="24"/>
                <w:szCs w:val="24"/>
              </w:rPr>
              <w:t xml:space="preserve"> =1,6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Pr="000C1F77">
              <w:rPr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color w:val="1D1B11"/>
                <w:sz w:val="24"/>
                <w:szCs w:val="24"/>
              </w:rPr>
              <w:t>= 0,010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597DDF" w:rsidP="00597DD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для темных нефтепродуктов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color w:val="1D1B11"/>
                <w:sz w:val="24"/>
                <w:szCs w:val="24"/>
              </w:rPr>
              <w:t xml:space="preserve"> =1,5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Pr="000C1F77">
              <w:rPr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color w:val="1D1B11"/>
                <w:sz w:val="24"/>
                <w:szCs w:val="24"/>
              </w:rPr>
              <w:t>= 0,009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6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597DDF" w:rsidP="00E12809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Восьмиосная цистерна для бензина и светлых нефтепродуктов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color w:val="1D1B11"/>
                <w:sz w:val="24"/>
                <w:szCs w:val="24"/>
              </w:rPr>
              <w:t xml:space="preserve"> =1,</w:t>
            </w:r>
            <w:r w:rsidR="00E12809" w:rsidRPr="000C1F77">
              <w:rPr>
                <w:color w:val="1D1B11"/>
                <w:sz w:val="24"/>
                <w:szCs w:val="24"/>
              </w:rPr>
              <w:t>7</w:t>
            </w:r>
            <w:r w:rsidRPr="000C1F77">
              <w:rPr>
                <w:color w:val="1D1B11"/>
                <w:sz w:val="24"/>
                <w:szCs w:val="24"/>
              </w:rPr>
              <w:t xml:space="preserve">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Pr="000C1F77">
              <w:rPr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color w:val="1D1B11"/>
                <w:sz w:val="24"/>
                <w:szCs w:val="24"/>
              </w:rPr>
              <w:t>= 0,0</w:t>
            </w:r>
            <w:r w:rsidR="00E12809" w:rsidRPr="000C1F77">
              <w:rPr>
                <w:color w:val="1D1B11"/>
                <w:sz w:val="24"/>
                <w:szCs w:val="24"/>
              </w:rPr>
              <w:t>09</w:t>
            </w:r>
            <w:r w:rsidRPr="000C1F77">
              <w:rPr>
                <w:color w:val="1D1B11"/>
                <w:sz w:val="24"/>
                <w:szCs w:val="24"/>
              </w:rPr>
              <w:t xml:space="preserve">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7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597DDF" w:rsidP="00E12809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Восьмиосная цистерна для бензина и светлых нефтепродуктов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color w:val="1D1B11"/>
                <w:sz w:val="24"/>
                <w:szCs w:val="24"/>
              </w:rPr>
              <w:t xml:space="preserve"> =1,5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Pr="000C1F77">
              <w:rPr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color w:val="1D1B11"/>
                <w:sz w:val="24"/>
                <w:szCs w:val="24"/>
              </w:rPr>
              <w:t>= 0,0</w:t>
            </w:r>
            <w:r w:rsidR="00E12809" w:rsidRPr="000C1F77">
              <w:rPr>
                <w:color w:val="1D1B11"/>
                <w:sz w:val="24"/>
                <w:szCs w:val="24"/>
              </w:rPr>
              <w:t>09</w:t>
            </w:r>
            <w:r w:rsidRPr="000C1F77">
              <w:rPr>
                <w:color w:val="1D1B11"/>
                <w:sz w:val="24"/>
                <w:szCs w:val="24"/>
              </w:rPr>
              <w:t xml:space="preserve">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8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597DDF" w:rsidP="00597DD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для сжиженных газов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color w:val="1D1B11"/>
                <w:sz w:val="24"/>
                <w:szCs w:val="24"/>
              </w:rPr>
              <w:t xml:space="preserve"> =1,5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Pr="000C1F77">
              <w:rPr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color w:val="1D1B11"/>
                <w:sz w:val="24"/>
                <w:szCs w:val="24"/>
              </w:rPr>
              <w:t>= 0,030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9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597DDF" w:rsidP="00597DD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для сжиженных газов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color w:val="1D1B11"/>
                <w:sz w:val="24"/>
                <w:szCs w:val="24"/>
              </w:rPr>
              <w:t xml:space="preserve"> =1,4 м</w:t>
            </w:r>
            <w:r w:rsidR="00E83B53" w:rsidRPr="000C1F77">
              <w:rPr>
                <w:color w:val="1D1B11"/>
                <w:sz w:val="24"/>
                <w:szCs w:val="24"/>
              </w:rPr>
              <w:t>,</w:t>
            </w:r>
            <w:r w:rsidRPr="000C1F77">
              <w:rPr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Pr="000C1F77">
              <w:rPr>
                <w:color w:val="1D1B11"/>
                <w:sz w:val="24"/>
                <w:szCs w:val="24"/>
              </w:rPr>
              <w:t>= 0,025 м</w:t>
            </w:r>
          </w:p>
        </w:tc>
      </w:tr>
      <w:tr w:rsidR="00432CB3" w:rsidRPr="000C1F77" w:rsidTr="00597D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B3" w:rsidRPr="000C1F77" w:rsidRDefault="00432CB3" w:rsidP="00597DD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0</w:t>
            </w:r>
          </w:p>
        </w:tc>
        <w:tc>
          <w:tcPr>
            <w:tcW w:w="9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CB3" w:rsidRPr="000C1F77" w:rsidRDefault="00E83B53" w:rsidP="00E83B53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Безрамная ч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етырехосная цистерна для бензина и светлых нефтепродуктов </w:t>
            </w:r>
            <w:r w:rsidR="00597DDF" w:rsidRPr="000C1F77">
              <w:rPr>
                <w:i/>
                <w:color w:val="1D1B11"/>
                <w:sz w:val="24"/>
                <w:szCs w:val="24"/>
                <w:lang w:val="en-US"/>
              </w:rPr>
              <w:t>R</w:t>
            </w:r>
            <w:r w:rsidR="00597DDF"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 =1,7 м</w:t>
            </w:r>
            <w:r w:rsidRPr="000C1F77">
              <w:rPr>
                <w:color w:val="1D1B11"/>
                <w:sz w:val="24"/>
                <w:szCs w:val="24"/>
              </w:rPr>
              <w:t>,</w:t>
            </w:r>
            <w:r w:rsidR="00597DDF" w:rsidRPr="000C1F77">
              <w:rPr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i/>
                <w:color w:val="1D1B11"/>
                <w:sz w:val="24"/>
                <w:szCs w:val="24"/>
                <w:lang w:val="en-US"/>
              </w:rPr>
              <w:t>h</w:t>
            </w:r>
            <w:r w:rsidR="00597DDF" w:rsidRPr="000C1F77">
              <w:rPr>
                <w:i/>
                <w:color w:val="1D1B11"/>
                <w:sz w:val="24"/>
                <w:szCs w:val="24"/>
                <w:vertAlign w:val="subscript"/>
              </w:rPr>
              <w:t>1</w:t>
            </w:r>
            <w:r w:rsidR="00597DDF" w:rsidRPr="000C1F77">
              <w:rPr>
                <w:i/>
                <w:color w:val="1D1B11"/>
                <w:sz w:val="24"/>
                <w:szCs w:val="24"/>
              </w:rPr>
              <w:t xml:space="preserve"> </w:t>
            </w:r>
            <w:r w:rsidR="00597DDF" w:rsidRPr="000C1F77">
              <w:rPr>
                <w:color w:val="1D1B11"/>
                <w:sz w:val="24"/>
                <w:szCs w:val="24"/>
              </w:rPr>
              <w:t>= 0,0</w:t>
            </w:r>
            <w:r w:rsidRPr="000C1F77">
              <w:rPr>
                <w:color w:val="1D1B11"/>
                <w:sz w:val="24"/>
                <w:szCs w:val="24"/>
              </w:rPr>
              <w:t>1</w:t>
            </w:r>
            <w:r w:rsidR="00597DDF" w:rsidRPr="000C1F77">
              <w:rPr>
                <w:color w:val="1D1B11"/>
                <w:sz w:val="24"/>
                <w:szCs w:val="24"/>
              </w:rPr>
              <w:t>0 м</w:t>
            </w:r>
          </w:p>
        </w:tc>
      </w:tr>
    </w:tbl>
    <w:p w:rsidR="00432CB3" w:rsidRPr="000C1F77" w:rsidRDefault="00432CB3" w:rsidP="00432CB3">
      <w:pPr>
        <w:spacing w:line="288" w:lineRule="auto"/>
        <w:ind w:firstLine="567"/>
        <w:jc w:val="center"/>
        <w:rPr>
          <w:b/>
          <w:color w:val="1D1B11"/>
          <w:sz w:val="28"/>
          <w:szCs w:val="28"/>
        </w:rPr>
      </w:pPr>
    </w:p>
    <w:p w:rsidR="00432CB3" w:rsidRPr="000C1F77" w:rsidRDefault="00432CB3" w:rsidP="00432CB3">
      <w:pPr>
        <w:shd w:val="clear" w:color="auto" w:fill="FFFFFF"/>
        <w:spacing w:line="288" w:lineRule="auto"/>
        <w:ind w:left="709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z w:val="28"/>
          <w:szCs w:val="28"/>
        </w:rPr>
        <w:t>Содержание отчета</w:t>
      </w:r>
    </w:p>
    <w:p w:rsidR="00432CB3" w:rsidRPr="000C1F77" w:rsidRDefault="00432CB3" w:rsidP="00432CB3">
      <w:pPr>
        <w:shd w:val="clear" w:color="auto" w:fill="FFFFFF"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Тема занятий; дата выполнения; цель работы; результаты работы; ответы на контрольные вопросы.</w:t>
      </w:r>
    </w:p>
    <w:p w:rsidR="00E83B53" w:rsidRPr="000C1F77" w:rsidRDefault="00E83B53" w:rsidP="00432CB3">
      <w:pPr>
        <w:shd w:val="clear" w:color="auto" w:fill="FFFFFF"/>
        <w:spacing w:line="288" w:lineRule="auto"/>
        <w:ind w:firstLine="709"/>
        <w:jc w:val="both"/>
        <w:rPr>
          <w:color w:val="1D1B11"/>
          <w:sz w:val="28"/>
          <w:szCs w:val="28"/>
        </w:rPr>
      </w:pPr>
    </w:p>
    <w:p w:rsidR="008B3B7C" w:rsidRPr="000C1F77" w:rsidRDefault="008B3B7C" w:rsidP="007D7EB7">
      <w:pPr>
        <w:pStyle w:val="3"/>
        <w:spacing w:before="0" w:after="0" w:line="288" w:lineRule="auto"/>
        <w:jc w:val="center"/>
        <w:rPr>
          <w:rFonts w:ascii="Times New Roman" w:hAnsi="Times New Roman"/>
          <w:color w:val="1D1B11"/>
          <w:sz w:val="28"/>
          <w:szCs w:val="28"/>
        </w:rPr>
      </w:pPr>
      <w:r w:rsidRPr="000C1F77">
        <w:rPr>
          <w:rFonts w:ascii="Times New Roman" w:hAnsi="Times New Roman"/>
          <w:color w:val="1D1B11"/>
          <w:sz w:val="28"/>
          <w:szCs w:val="28"/>
        </w:rPr>
        <w:t>Контрольные вопросы</w:t>
      </w:r>
    </w:p>
    <w:p w:rsidR="008B3B7C" w:rsidRPr="000C1F77" w:rsidRDefault="008B3B7C" w:rsidP="007D7EB7">
      <w:pPr>
        <w:widowControl/>
        <w:numPr>
          <w:ilvl w:val="0"/>
          <w:numId w:val="10"/>
        </w:numPr>
        <w:shd w:val="clear" w:color="auto" w:fill="FFFFFF"/>
        <w:tabs>
          <w:tab w:val="clear" w:pos="927"/>
          <w:tab w:val="num" w:pos="993"/>
        </w:tabs>
        <w:autoSpaceDE/>
        <w:autoSpaceDN/>
        <w:adjustRightInd/>
        <w:spacing w:line="288" w:lineRule="auto"/>
        <w:ind w:hanging="218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Опишите конструкцию котла нефтебензиновых цистерн.</w:t>
      </w:r>
    </w:p>
    <w:p w:rsidR="008B3B7C" w:rsidRPr="000C1F77" w:rsidRDefault="00E12809" w:rsidP="007D7EB7">
      <w:pPr>
        <w:widowControl/>
        <w:numPr>
          <w:ilvl w:val="0"/>
          <w:numId w:val="10"/>
        </w:numPr>
        <w:shd w:val="clear" w:color="auto" w:fill="FFFFFF"/>
        <w:tabs>
          <w:tab w:val="clear" w:pos="927"/>
          <w:tab w:val="num" w:pos="993"/>
        </w:tabs>
        <w:autoSpaceDE/>
        <w:autoSpaceDN/>
        <w:adjustRightInd/>
        <w:spacing w:line="288" w:lineRule="auto"/>
        <w:ind w:hanging="218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Какова длина универсальных 4-осных цистерн по осям сцепления автосцепок</w:t>
      </w:r>
      <w:r w:rsidR="008B3B7C" w:rsidRPr="000C1F77">
        <w:rPr>
          <w:color w:val="1D1B11"/>
          <w:sz w:val="28"/>
          <w:szCs w:val="28"/>
        </w:rPr>
        <w:t>?</w:t>
      </w:r>
    </w:p>
    <w:p w:rsidR="008B3B7C" w:rsidRPr="000C1F77" w:rsidRDefault="008B3B7C" w:rsidP="00BE1F06">
      <w:pPr>
        <w:widowControl/>
        <w:numPr>
          <w:ilvl w:val="0"/>
          <w:numId w:val="10"/>
        </w:numPr>
        <w:shd w:val="clear" w:color="auto" w:fill="FFFFFF"/>
        <w:tabs>
          <w:tab w:val="clear" w:pos="927"/>
          <w:tab w:val="num" w:pos="993"/>
        </w:tabs>
        <w:autoSpaceDE/>
        <w:autoSpaceDN/>
        <w:adjustRightInd/>
        <w:spacing w:line="288" w:lineRule="auto"/>
        <w:ind w:hanging="218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В чем состоят особенности конструкции цистерн нового поколения?</w:t>
      </w:r>
    </w:p>
    <w:p w:rsidR="00C1032D" w:rsidRPr="000C1F77" w:rsidRDefault="00C1032D" w:rsidP="004C68F4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</w:p>
    <w:p w:rsidR="0096246A" w:rsidRPr="000C1F77" w:rsidRDefault="0096246A" w:rsidP="004C68F4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</w:p>
    <w:p w:rsidR="0096246A" w:rsidRPr="000C1F77" w:rsidRDefault="0096246A" w:rsidP="004C68F4">
      <w:pPr>
        <w:shd w:val="clear" w:color="auto" w:fill="FFFFFF"/>
        <w:spacing w:line="288" w:lineRule="auto"/>
        <w:ind w:firstLine="567"/>
        <w:jc w:val="center"/>
        <w:rPr>
          <w:color w:val="1D1B11"/>
          <w:sz w:val="28"/>
          <w:szCs w:val="28"/>
        </w:rPr>
      </w:pPr>
    </w:p>
    <w:sectPr w:rsidR="0096246A" w:rsidRPr="000C1F77" w:rsidSect="004C68F4">
      <w:footerReference w:type="default" r:id="rId21"/>
      <w:type w:val="continuous"/>
      <w:pgSz w:w="11909" w:h="16834"/>
      <w:pgMar w:top="567" w:right="567" w:bottom="567" w:left="567" w:header="0" w:footer="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FD6" w:rsidRDefault="00EC4FD6" w:rsidP="00654600">
      <w:r>
        <w:separator/>
      </w:r>
    </w:p>
  </w:endnote>
  <w:endnote w:type="continuationSeparator" w:id="0">
    <w:p w:rsidR="00EC4FD6" w:rsidRDefault="00EC4FD6" w:rsidP="00654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DF" w:rsidRDefault="00597DDF">
    <w:pPr>
      <w:pStyle w:val="a9"/>
      <w:jc w:val="center"/>
    </w:pPr>
  </w:p>
  <w:p w:rsidR="00597DDF" w:rsidRDefault="00597D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FD6" w:rsidRDefault="00EC4FD6" w:rsidP="00654600">
      <w:r>
        <w:separator/>
      </w:r>
    </w:p>
  </w:footnote>
  <w:footnote w:type="continuationSeparator" w:id="0">
    <w:p w:rsidR="00EC4FD6" w:rsidRDefault="00EC4FD6" w:rsidP="00654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AA5022"/>
    <w:lvl w:ilvl="0">
      <w:numFmt w:val="bullet"/>
      <w:lvlText w:val="*"/>
      <w:lvlJc w:val="left"/>
    </w:lvl>
  </w:abstractNum>
  <w:abstractNum w:abstractNumId="1">
    <w:nsid w:val="0771305E"/>
    <w:multiLevelType w:val="hybridMultilevel"/>
    <w:tmpl w:val="E5E04CC4"/>
    <w:lvl w:ilvl="0" w:tplc="48E02030">
      <w:start w:val="1"/>
      <w:numFmt w:val="decimal"/>
      <w:lvlText w:val="%1.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E3A41"/>
    <w:multiLevelType w:val="multilevel"/>
    <w:tmpl w:val="64E2BE6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3">
    <w:nsid w:val="171D66D1"/>
    <w:multiLevelType w:val="multilevel"/>
    <w:tmpl w:val="4D46FD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4">
    <w:nsid w:val="1DCE1B76"/>
    <w:multiLevelType w:val="hybridMultilevel"/>
    <w:tmpl w:val="9FE6A370"/>
    <w:lvl w:ilvl="0" w:tplc="E44AA08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E804B8"/>
    <w:multiLevelType w:val="hybridMultilevel"/>
    <w:tmpl w:val="D83AE314"/>
    <w:lvl w:ilvl="0" w:tplc="ECB0A8E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187620"/>
    <w:multiLevelType w:val="hybridMultilevel"/>
    <w:tmpl w:val="0E9E0B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6511E45"/>
    <w:multiLevelType w:val="hybridMultilevel"/>
    <w:tmpl w:val="CF8E06F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884364"/>
    <w:multiLevelType w:val="hybridMultilevel"/>
    <w:tmpl w:val="4C6078D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0E33624"/>
    <w:multiLevelType w:val="hybridMultilevel"/>
    <w:tmpl w:val="6A12C5F8"/>
    <w:lvl w:ilvl="0" w:tplc="04190011">
      <w:start w:val="1"/>
      <w:numFmt w:val="decimal"/>
      <w:lvlText w:val="%1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007323"/>
    <w:multiLevelType w:val="multilevel"/>
    <w:tmpl w:val="9344399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1">
    <w:nsid w:val="3C4E366F"/>
    <w:multiLevelType w:val="hybridMultilevel"/>
    <w:tmpl w:val="1506DC72"/>
    <w:lvl w:ilvl="0" w:tplc="04190011">
      <w:start w:val="1"/>
      <w:numFmt w:val="decimal"/>
      <w:lvlText w:val="%1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E54CC2"/>
    <w:multiLevelType w:val="multilevel"/>
    <w:tmpl w:val="FB12902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D13332A"/>
    <w:multiLevelType w:val="multilevel"/>
    <w:tmpl w:val="32D200C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4">
    <w:nsid w:val="48BD3A01"/>
    <w:multiLevelType w:val="hybridMultilevel"/>
    <w:tmpl w:val="95DC9234"/>
    <w:lvl w:ilvl="0" w:tplc="A66AA06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ED6396E"/>
    <w:multiLevelType w:val="hybridMultilevel"/>
    <w:tmpl w:val="1562D792"/>
    <w:lvl w:ilvl="0" w:tplc="A32EAC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4C8420E"/>
    <w:multiLevelType w:val="hybridMultilevel"/>
    <w:tmpl w:val="38AEC6F2"/>
    <w:lvl w:ilvl="0" w:tplc="1814401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C41B38"/>
    <w:multiLevelType w:val="multilevel"/>
    <w:tmpl w:val="DEC8279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8">
    <w:nsid w:val="56C33F0B"/>
    <w:multiLevelType w:val="singleLevel"/>
    <w:tmpl w:val="82AEE45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9">
    <w:nsid w:val="57F517F4"/>
    <w:multiLevelType w:val="multilevel"/>
    <w:tmpl w:val="39CA6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20">
    <w:nsid w:val="59961F34"/>
    <w:multiLevelType w:val="hybridMultilevel"/>
    <w:tmpl w:val="903A9342"/>
    <w:lvl w:ilvl="0" w:tplc="14148652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>
    <w:nsid w:val="61222276"/>
    <w:multiLevelType w:val="hybridMultilevel"/>
    <w:tmpl w:val="A0345A24"/>
    <w:lvl w:ilvl="0" w:tplc="8E3886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7E0705"/>
    <w:multiLevelType w:val="singleLevel"/>
    <w:tmpl w:val="9F923B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6EB44CE9"/>
    <w:multiLevelType w:val="hybridMultilevel"/>
    <w:tmpl w:val="CC44FDF6"/>
    <w:lvl w:ilvl="0" w:tplc="BF98BEAE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77653C44"/>
    <w:multiLevelType w:val="hybridMultilevel"/>
    <w:tmpl w:val="D5165D40"/>
    <w:lvl w:ilvl="0" w:tplc="4CDAA08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7C7F7679"/>
    <w:multiLevelType w:val="hybridMultilevel"/>
    <w:tmpl w:val="49325BC0"/>
    <w:lvl w:ilvl="0" w:tplc="A3E056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DD2353A"/>
    <w:multiLevelType w:val="multilevel"/>
    <w:tmpl w:val="54F6E19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8"/>
  </w:num>
  <w:num w:numId="3">
    <w:abstractNumId w:val="4"/>
  </w:num>
  <w:num w:numId="4">
    <w:abstractNumId w:val="22"/>
  </w:num>
  <w:num w:numId="5">
    <w:abstractNumId w:val="17"/>
  </w:num>
  <w:num w:numId="6">
    <w:abstractNumId w:val="12"/>
  </w:num>
  <w:num w:numId="7">
    <w:abstractNumId w:val="10"/>
  </w:num>
  <w:num w:numId="8">
    <w:abstractNumId w:val="19"/>
  </w:num>
  <w:num w:numId="9">
    <w:abstractNumId w:val="2"/>
  </w:num>
  <w:num w:numId="10">
    <w:abstractNumId w:val="13"/>
  </w:num>
  <w:num w:numId="11">
    <w:abstractNumId w:val="26"/>
  </w:num>
  <w:num w:numId="12">
    <w:abstractNumId w:val="14"/>
  </w:num>
  <w:num w:numId="13">
    <w:abstractNumId w:val="15"/>
  </w:num>
  <w:num w:numId="14">
    <w:abstractNumId w:val="24"/>
  </w:num>
  <w:num w:numId="15">
    <w:abstractNumId w:val="1"/>
  </w:num>
  <w:num w:numId="16">
    <w:abstractNumId w:val="11"/>
  </w:num>
  <w:num w:numId="17">
    <w:abstractNumId w:val="23"/>
  </w:num>
  <w:num w:numId="18">
    <w:abstractNumId w:val="8"/>
  </w:num>
  <w:num w:numId="19">
    <w:abstractNumId w:val="9"/>
  </w:num>
  <w:num w:numId="20">
    <w:abstractNumId w:val="6"/>
  </w:num>
  <w:num w:numId="21">
    <w:abstractNumId w:val="20"/>
  </w:num>
  <w:num w:numId="22">
    <w:abstractNumId w:val="25"/>
  </w:num>
  <w:num w:numId="23">
    <w:abstractNumId w:val="5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7"/>
  </w:num>
  <w:num w:numId="27">
    <w:abstractNumId w:val="16"/>
  </w:num>
  <w:num w:numId="28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embedSystemFonts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78"/>
    <w:rsid w:val="000042CC"/>
    <w:rsid w:val="000068E2"/>
    <w:rsid w:val="00007510"/>
    <w:rsid w:val="00015FD9"/>
    <w:rsid w:val="000163FA"/>
    <w:rsid w:val="0001739B"/>
    <w:rsid w:val="000201B8"/>
    <w:rsid w:val="00027F0A"/>
    <w:rsid w:val="00030D64"/>
    <w:rsid w:val="00033AFF"/>
    <w:rsid w:val="00035871"/>
    <w:rsid w:val="00036B3E"/>
    <w:rsid w:val="00037520"/>
    <w:rsid w:val="00040B9B"/>
    <w:rsid w:val="0004147E"/>
    <w:rsid w:val="00042D4F"/>
    <w:rsid w:val="0004469B"/>
    <w:rsid w:val="00051A6D"/>
    <w:rsid w:val="000521F0"/>
    <w:rsid w:val="000530BF"/>
    <w:rsid w:val="00063347"/>
    <w:rsid w:val="0008215A"/>
    <w:rsid w:val="000821EB"/>
    <w:rsid w:val="000827BE"/>
    <w:rsid w:val="00082F6F"/>
    <w:rsid w:val="000853A6"/>
    <w:rsid w:val="000975F2"/>
    <w:rsid w:val="000A3E1F"/>
    <w:rsid w:val="000A4D93"/>
    <w:rsid w:val="000A79DE"/>
    <w:rsid w:val="000C094D"/>
    <w:rsid w:val="000C1F77"/>
    <w:rsid w:val="000C4A05"/>
    <w:rsid w:val="000C5EEC"/>
    <w:rsid w:val="000C6159"/>
    <w:rsid w:val="000C69E7"/>
    <w:rsid w:val="000C7BED"/>
    <w:rsid w:val="000D6718"/>
    <w:rsid w:val="000D7012"/>
    <w:rsid w:val="000E26DC"/>
    <w:rsid w:val="000E5D7C"/>
    <w:rsid w:val="000F0E81"/>
    <w:rsid w:val="000F2634"/>
    <w:rsid w:val="000F3623"/>
    <w:rsid w:val="000F5317"/>
    <w:rsid w:val="000F5B78"/>
    <w:rsid w:val="00103493"/>
    <w:rsid w:val="00103A94"/>
    <w:rsid w:val="00114560"/>
    <w:rsid w:val="00116268"/>
    <w:rsid w:val="00120B0B"/>
    <w:rsid w:val="00121062"/>
    <w:rsid w:val="00122B4D"/>
    <w:rsid w:val="00122C19"/>
    <w:rsid w:val="001232E4"/>
    <w:rsid w:val="00127F3B"/>
    <w:rsid w:val="00137CFC"/>
    <w:rsid w:val="00137E74"/>
    <w:rsid w:val="001422FD"/>
    <w:rsid w:val="0014262C"/>
    <w:rsid w:val="0014486D"/>
    <w:rsid w:val="00145588"/>
    <w:rsid w:val="00146666"/>
    <w:rsid w:val="00146D96"/>
    <w:rsid w:val="001479EE"/>
    <w:rsid w:val="001518CF"/>
    <w:rsid w:val="0015423C"/>
    <w:rsid w:val="00165E67"/>
    <w:rsid w:val="00175E99"/>
    <w:rsid w:val="00177C5C"/>
    <w:rsid w:val="001860C2"/>
    <w:rsid w:val="00196517"/>
    <w:rsid w:val="001B120A"/>
    <w:rsid w:val="001C371A"/>
    <w:rsid w:val="001C58C8"/>
    <w:rsid w:val="001D59D8"/>
    <w:rsid w:val="001E00CA"/>
    <w:rsid w:val="001E3DF4"/>
    <w:rsid w:val="001E7205"/>
    <w:rsid w:val="001F75A9"/>
    <w:rsid w:val="001F7FB0"/>
    <w:rsid w:val="0020358B"/>
    <w:rsid w:val="00207E0E"/>
    <w:rsid w:val="002125F3"/>
    <w:rsid w:val="00212867"/>
    <w:rsid w:val="00215C12"/>
    <w:rsid w:val="002177C7"/>
    <w:rsid w:val="00223897"/>
    <w:rsid w:val="00224B36"/>
    <w:rsid w:val="00227B8F"/>
    <w:rsid w:val="00231CEA"/>
    <w:rsid w:val="00233171"/>
    <w:rsid w:val="00233329"/>
    <w:rsid w:val="0025080B"/>
    <w:rsid w:val="00250B3D"/>
    <w:rsid w:val="00254706"/>
    <w:rsid w:val="0025630E"/>
    <w:rsid w:val="00256B9C"/>
    <w:rsid w:val="00262418"/>
    <w:rsid w:val="00263FE6"/>
    <w:rsid w:val="00265870"/>
    <w:rsid w:val="002737AA"/>
    <w:rsid w:val="00273FBA"/>
    <w:rsid w:val="00276126"/>
    <w:rsid w:val="002774C3"/>
    <w:rsid w:val="0027785D"/>
    <w:rsid w:val="00280B1B"/>
    <w:rsid w:val="0028103E"/>
    <w:rsid w:val="00283215"/>
    <w:rsid w:val="00290409"/>
    <w:rsid w:val="00293238"/>
    <w:rsid w:val="00293F84"/>
    <w:rsid w:val="00293FAE"/>
    <w:rsid w:val="002943D0"/>
    <w:rsid w:val="002A1811"/>
    <w:rsid w:val="002A38EA"/>
    <w:rsid w:val="002A3FF1"/>
    <w:rsid w:val="002A4378"/>
    <w:rsid w:val="002B1E84"/>
    <w:rsid w:val="002C00C7"/>
    <w:rsid w:val="002D0F27"/>
    <w:rsid w:val="002D2A1C"/>
    <w:rsid w:val="002D4860"/>
    <w:rsid w:val="002D5969"/>
    <w:rsid w:val="002E0FFF"/>
    <w:rsid w:val="002E5144"/>
    <w:rsid w:val="002F0E9A"/>
    <w:rsid w:val="002F7567"/>
    <w:rsid w:val="00303B8E"/>
    <w:rsid w:val="00310CCE"/>
    <w:rsid w:val="00317ED9"/>
    <w:rsid w:val="00322DD4"/>
    <w:rsid w:val="00323A34"/>
    <w:rsid w:val="00326297"/>
    <w:rsid w:val="003271DD"/>
    <w:rsid w:val="00343EBD"/>
    <w:rsid w:val="00346FA3"/>
    <w:rsid w:val="003578A7"/>
    <w:rsid w:val="003603E8"/>
    <w:rsid w:val="00367BC2"/>
    <w:rsid w:val="00367C8C"/>
    <w:rsid w:val="00367EE5"/>
    <w:rsid w:val="00372A80"/>
    <w:rsid w:val="00372E28"/>
    <w:rsid w:val="00374970"/>
    <w:rsid w:val="00374B25"/>
    <w:rsid w:val="00377DCA"/>
    <w:rsid w:val="00381174"/>
    <w:rsid w:val="00391AFA"/>
    <w:rsid w:val="00393DBA"/>
    <w:rsid w:val="00394FAC"/>
    <w:rsid w:val="00396CF5"/>
    <w:rsid w:val="003977ED"/>
    <w:rsid w:val="003A5125"/>
    <w:rsid w:val="003B1CFA"/>
    <w:rsid w:val="003B7FA5"/>
    <w:rsid w:val="003C2408"/>
    <w:rsid w:val="003C574E"/>
    <w:rsid w:val="003D4773"/>
    <w:rsid w:val="003D4E18"/>
    <w:rsid w:val="003E2BEB"/>
    <w:rsid w:val="003E44E3"/>
    <w:rsid w:val="003F022A"/>
    <w:rsid w:val="003F28F4"/>
    <w:rsid w:val="0040487D"/>
    <w:rsid w:val="00410AE2"/>
    <w:rsid w:val="00412C44"/>
    <w:rsid w:val="00415F86"/>
    <w:rsid w:val="004160DF"/>
    <w:rsid w:val="004302C2"/>
    <w:rsid w:val="00430757"/>
    <w:rsid w:val="00432CB3"/>
    <w:rsid w:val="00433ED2"/>
    <w:rsid w:val="00435525"/>
    <w:rsid w:val="00436D6C"/>
    <w:rsid w:val="00440FEC"/>
    <w:rsid w:val="00443F7B"/>
    <w:rsid w:val="00446F08"/>
    <w:rsid w:val="00447411"/>
    <w:rsid w:val="0045483A"/>
    <w:rsid w:val="00455BDE"/>
    <w:rsid w:val="00460906"/>
    <w:rsid w:val="00464D80"/>
    <w:rsid w:val="00466D82"/>
    <w:rsid w:val="00476912"/>
    <w:rsid w:val="004773DD"/>
    <w:rsid w:val="00477CEA"/>
    <w:rsid w:val="00483CF6"/>
    <w:rsid w:val="0048621D"/>
    <w:rsid w:val="00490E01"/>
    <w:rsid w:val="00492BF3"/>
    <w:rsid w:val="00494E9B"/>
    <w:rsid w:val="00497DCC"/>
    <w:rsid w:val="004A0152"/>
    <w:rsid w:val="004A0E88"/>
    <w:rsid w:val="004A0F61"/>
    <w:rsid w:val="004A1029"/>
    <w:rsid w:val="004A1FF9"/>
    <w:rsid w:val="004A6B40"/>
    <w:rsid w:val="004B03E0"/>
    <w:rsid w:val="004B1041"/>
    <w:rsid w:val="004C0FC0"/>
    <w:rsid w:val="004C68F4"/>
    <w:rsid w:val="004D38C4"/>
    <w:rsid w:val="004E0390"/>
    <w:rsid w:val="004E0A62"/>
    <w:rsid w:val="004E36F4"/>
    <w:rsid w:val="004F3B4C"/>
    <w:rsid w:val="004F3B90"/>
    <w:rsid w:val="004F47E6"/>
    <w:rsid w:val="004F4FAD"/>
    <w:rsid w:val="005013C1"/>
    <w:rsid w:val="005021F4"/>
    <w:rsid w:val="00504C92"/>
    <w:rsid w:val="0050675B"/>
    <w:rsid w:val="00506A80"/>
    <w:rsid w:val="00521A99"/>
    <w:rsid w:val="00522559"/>
    <w:rsid w:val="00524765"/>
    <w:rsid w:val="00530A5E"/>
    <w:rsid w:val="005359EC"/>
    <w:rsid w:val="0053723F"/>
    <w:rsid w:val="00545891"/>
    <w:rsid w:val="00557EB5"/>
    <w:rsid w:val="00565CA0"/>
    <w:rsid w:val="00566634"/>
    <w:rsid w:val="005706BA"/>
    <w:rsid w:val="00571BBC"/>
    <w:rsid w:val="00571C6D"/>
    <w:rsid w:val="00573DCA"/>
    <w:rsid w:val="00576519"/>
    <w:rsid w:val="00586300"/>
    <w:rsid w:val="00595EBA"/>
    <w:rsid w:val="00596018"/>
    <w:rsid w:val="00597DDF"/>
    <w:rsid w:val="005B0F48"/>
    <w:rsid w:val="005B6CA1"/>
    <w:rsid w:val="005B7092"/>
    <w:rsid w:val="005C1BE8"/>
    <w:rsid w:val="005C21B1"/>
    <w:rsid w:val="005C3943"/>
    <w:rsid w:val="005C42F9"/>
    <w:rsid w:val="005C5138"/>
    <w:rsid w:val="005C5FFE"/>
    <w:rsid w:val="005C60A0"/>
    <w:rsid w:val="005C769A"/>
    <w:rsid w:val="005D2F36"/>
    <w:rsid w:val="005D391D"/>
    <w:rsid w:val="005E19B5"/>
    <w:rsid w:val="005E4458"/>
    <w:rsid w:val="005F7635"/>
    <w:rsid w:val="00601E15"/>
    <w:rsid w:val="00601FB3"/>
    <w:rsid w:val="00610CA7"/>
    <w:rsid w:val="00615239"/>
    <w:rsid w:val="00622A4E"/>
    <w:rsid w:val="00622F7D"/>
    <w:rsid w:val="00627319"/>
    <w:rsid w:val="006279A0"/>
    <w:rsid w:val="006319A3"/>
    <w:rsid w:val="0063551B"/>
    <w:rsid w:val="00654600"/>
    <w:rsid w:val="006569F7"/>
    <w:rsid w:val="0066204A"/>
    <w:rsid w:val="00662D83"/>
    <w:rsid w:val="00663540"/>
    <w:rsid w:val="00664FC8"/>
    <w:rsid w:val="006733A1"/>
    <w:rsid w:val="00673B61"/>
    <w:rsid w:val="00682324"/>
    <w:rsid w:val="0068390C"/>
    <w:rsid w:val="00684D9A"/>
    <w:rsid w:val="00696B07"/>
    <w:rsid w:val="00696B44"/>
    <w:rsid w:val="006A0216"/>
    <w:rsid w:val="006A1189"/>
    <w:rsid w:val="006A186E"/>
    <w:rsid w:val="006A1DCA"/>
    <w:rsid w:val="006A5346"/>
    <w:rsid w:val="006B3204"/>
    <w:rsid w:val="006B713C"/>
    <w:rsid w:val="006C4231"/>
    <w:rsid w:val="006D0B37"/>
    <w:rsid w:val="006E2EBC"/>
    <w:rsid w:val="006E3A79"/>
    <w:rsid w:val="006E4470"/>
    <w:rsid w:val="006F21CE"/>
    <w:rsid w:val="006F408C"/>
    <w:rsid w:val="006F6B08"/>
    <w:rsid w:val="00712994"/>
    <w:rsid w:val="00714FB9"/>
    <w:rsid w:val="00717691"/>
    <w:rsid w:val="0072695B"/>
    <w:rsid w:val="00730E0A"/>
    <w:rsid w:val="00734B5E"/>
    <w:rsid w:val="0073542E"/>
    <w:rsid w:val="007356B9"/>
    <w:rsid w:val="00740B41"/>
    <w:rsid w:val="00747CBC"/>
    <w:rsid w:val="00757004"/>
    <w:rsid w:val="007619B2"/>
    <w:rsid w:val="00764222"/>
    <w:rsid w:val="007646DD"/>
    <w:rsid w:val="007664FF"/>
    <w:rsid w:val="00770417"/>
    <w:rsid w:val="00777D08"/>
    <w:rsid w:val="007824B9"/>
    <w:rsid w:val="0079007A"/>
    <w:rsid w:val="007A1108"/>
    <w:rsid w:val="007B2F35"/>
    <w:rsid w:val="007C0578"/>
    <w:rsid w:val="007C250D"/>
    <w:rsid w:val="007C268D"/>
    <w:rsid w:val="007C5116"/>
    <w:rsid w:val="007C6203"/>
    <w:rsid w:val="007D7EB7"/>
    <w:rsid w:val="007E5E0A"/>
    <w:rsid w:val="007F5B5A"/>
    <w:rsid w:val="008066C1"/>
    <w:rsid w:val="00811CEB"/>
    <w:rsid w:val="0081692A"/>
    <w:rsid w:val="00820A6D"/>
    <w:rsid w:val="00831DDE"/>
    <w:rsid w:val="00833AB0"/>
    <w:rsid w:val="00834791"/>
    <w:rsid w:val="00834B1A"/>
    <w:rsid w:val="008514EB"/>
    <w:rsid w:val="00865A48"/>
    <w:rsid w:val="008670EF"/>
    <w:rsid w:val="00871362"/>
    <w:rsid w:val="00873933"/>
    <w:rsid w:val="00873975"/>
    <w:rsid w:val="00881722"/>
    <w:rsid w:val="00897259"/>
    <w:rsid w:val="008A07CB"/>
    <w:rsid w:val="008A3116"/>
    <w:rsid w:val="008A7354"/>
    <w:rsid w:val="008B2389"/>
    <w:rsid w:val="008B3B7C"/>
    <w:rsid w:val="008B4C85"/>
    <w:rsid w:val="008C261B"/>
    <w:rsid w:val="008C379E"/>
    <w:rsid w:val="008C4C72"/>
    <w:rsid w:val="008C6AF9"/>
    <w:rsid w:val="008D47A4"/>
    <w:rsid w:val="008D6BF3"/>
    <w:rsid w:val="008D7270"/>
    <w:rsid w:val="008E3F35"/>
    <w:rsid w:val="008F03C8"/>
    <w:rsid w:val="00900C66"/>
    <w:rsid w:val="00900E47"/>
    <w:rsid w:val="00904318"/>
    <w:rsid w:val="009072BD"/>
    <w:rsid w:val="00907B5A"/>
    <w:rsid w:val="009104E4"/>
    <w:rsid w:val="00912C4C"/>
    <w:rsid w:val="009142DC"/>
    <w:rsid w:val="009145D8"/>
    <w:rsid w:val="009237CE"/>
    <w:rsid w:val="00924F5B"/>
    <w:rsid w:val="009250C1"/>
    <w:rsid w:val="00927984"/>
    <w:rsid w:val="00930EF8"/>
    <w:rsid w:val="00932E64"/>
    <w:rsid w:val="009345A9"/>
    <w:rsid w:val="00940DC4"/>
    <w:rsid w:val="00942002"/>
    <w:rsid w:val="00942EE4"/>
    <w:rsid w:val="009509D0"/>
    <w:rsid w:val="00953E1E"/>
    <w:rsid w:val="00955FBC"/>
    <w:rsid w:val="0096246A"/>
    <w:rsid w:val="009636A0"/>
    <w:rsid w:val="0097548F"/>
    <w:rsid w:val="009823DD"/>
    <w:rsid w:val="00983DDB"/>
    <w:rsid w:val="0098457B"/>
    <w:rsid w:val="00986C4B"/>
    <w:rsid w:val="009A28AE"/>
    <w:rsid w:val="009A3F7C"/>
    <w:rsid w:val="009A5391"/>
    <w:rsid w:val="009B1463"/>
    <w:rsid w:val="009B3EF6"/>
    <w:rsid w:val="009B66F9"/>
    <w:rsid w:val="009B69B2"/>
    <w:rsid w:val="009C578B"/>
    <w:rsid w:val="009C7DFE"/>
    <w:rsid w:val="009D1E5A"/>
    <w:rsid w:val="009D215E"/>
    <w:rsid w:val="009D38C6"/>
    <w:rsid w:val="009D604B"/>
    <w:rsid w:val="009D6CB0"/>
    <w:rsid w:val="009E05A1"/>
    <w:rsid w:val="009F428A"/>
    <w:rsid w:val="009F6825"/>
    <w:rsid w:val="009F6DCB"/>
    <w:rsid w:val="00A04C89"/>
    <w:rsid w:val="00A1163A"/>
    <w:rsid w:val="00A11AD2"/>
    <w:rsid w:val="00A1204E"/>
    <w:rsid w:val="00A16405"/>
    <w:rsid w:val="00A20D8B"/>
    <w:rsid w:val="00A37619"/>
    <w:rsid w:val="00A37CC0"/>
    <w:rsid w:val="00A40CB5"/>
    <w:rsid w:val="00A41DCA"/>
    <w:rsid w:val="00A443C9"/>
    <w:rsid w:val="00A55C73"/>
    <w:rsid w:val="00A62F4C"/>
    <w:rsid w:val="00A64BAD"/>
    <w:rsid w:val="00A65C05"/>
    <w:rsid w:val="00A75913"/>
    <w:rsid w:val="00A7767F"/>
    <w:rsid w:val="00A8085A"/>
    <w:rsid w:val="00A85646"/>
    <w:rsid w:val="00A93E20"/>
    <w:rsid w:val="00A94961"/>
    <w:rsid w:val="00A96970"/>
    <w:rsid w:val="00AA6F0E"/>
    <w:rsid w:val="00AA7DB0"/>
    <w:rsid w:val="00AB2645"/>
    <w:rsid w:val="00AB498E"/>
    <w:rsid w:val="00AC2046"/>
    <w:rsid w:val="00AC7056"/>
    <w:rsid w:val="00AD0D62"/>
    <w:rsid w:val="00AD1F39"/>
    <w:rsid w:val="00AD7579"/>
    <w:rsid w:val="00AD7BB2"/>
    <w:rsid w:val="00AE0CF5"/>
    <w:rsid w:val="00AE386F"/>
    <w:rsid w:val="00AE49E7"/>
    <w:rsid w:val="00AE5FFB"/>
    <w:rsid w:val="00AE77E7"/>
    <w:rsid w:val="00AE7DE5"/>
    <w:rsid w:val="00AF058B"/>
    <w:rsid w:val="00AF2527"/>
    <w:rsid w:val="00AF499C"/>
    <w:rsid w:val="00AF5BB2"/>
    <w:rsid w:val="00B0072B"/>
    <w:rsid w:val="00B03649"/>
    <w:rsid w:val="00B05B54"/>
    <w:rsid w:val="00B0635F"/>
    <w:rsid w:val="00B06DF2"/>
    <w:rsid w:val="00B232FF"/>
    <w:rsid w:val="00B27809"/>
    <w:rsid w:val="00B3052A"/>
    <w:rsid w:val="00B312F7"/>
    <w:rsid w:val="00B314DE"/>
    <w:rsid w:val="00B50834"/>
    <w:rsid w:val="00B517ED"/>
    <w:rsid w:val="00B52B4D"/>
    <w:rsid w:val="00B54BB1"/>
    <w:rsid w:val="00B57C96"/>
    <w:rsid w:val="00B6016C"/>
    <w:rsid w:val="00B65596"/>
    <w:rsid w:val="00B669EE"/>
    <w:rsid w:val="00B66A14"/>
    <w:rsid w:val="00B7021D"/>
    <w:rsid w:val="00B72D66"/>
    <w:rsid w:val="00B8486F"/>
    <w:rsid w:val="00B87773"/>
    <w:rsid w:val="00B90ED2"/>
    <w:rsid w:val="00B927D5"/>
    <w:rsid w:val="00B9661E"/>
    <w:rsid w:val="00BA3142"/>
    <w:rsid w:val="00BA33F0"/>
    <w:rsid w:val="00BA5F1D"/>
    <w:rsid w:val="00BB3EA7"/>
    <w:rsid w:val="00BB5306"/>
    <w:rsid w:val="00BB554F"/>
    <w:rsid w:val="00BC0A22"/>
    <w:rsid w:val="00BC24EC"/>
    <w:rsid w:val="00BC3224"/>
    <w:rsid w:val="00BC3A1B"/>
    <w:rsid w:val="00BE1F06"/>
    <w:rsid w:val="00BE34B1"/>
    <w:rsid w:val="00BE3691"/>
    <w:rsid w:val="00BE7867"/>
    <w:rsid w:val="00BF1720"/>
    <w:rsid w:val="00BF2C05"/>
    <w:rsid w:val="00BF3696"/>
    <w:rsid w:val="00C056B9"/>
    <w:rsid w:val="00C05F29"/>
    <w:rsid w:val="00C1032D"/>
    <w:rsid w:val="00C15558"/>
    <w:rsid w:val="00C16183"/>
    <w:rsid w:val="00C178A0"/>
    <w:rsid w:val="00C2439F"/>
    <w:rsid w:val="00C27EB7"/>
    <w:rsid w:val="00C32BF7"/>
    <w:rsid w:val="00C35361"/>
    <w:rsid w:val="00C35DD0"/>
    <w:rsid w:val="00C36D79"/>
    <w:rsid w:val="00C416AF"/>
    <w:rsid w:val="00C51727"/>
    <w:rsid w:val="00C52516"/>
    <w:rsid w:val="00C53E73"/>
    <w:rsid w:val="00C66309"/>
    <w:rsid w:val="00C66702"/>
    <w:rsid w:val="00C67337"/>
    <w:rsid w:val="00C67C8F"/>
    <w:rsid w:val="00C744C0"/>
    <w:rsid w:val="00C747A4"/>
    <w:rsid w:val="00C7757A"/>
    <w:rsid w:val="00C83FE3"/>
    <w:rsid w:val="00C8680D"/>
    <w:rsid w:val="00C9223F"/>
    <w:rsid w:val="00C9309C"/>
    <w:rsid w:val="00C93531"/>
    <w:rsid w:val="00C9622B"/>
    <w:rsid w:val="00C97423"/>
    <w:rsid w:val="00CA0D0B"/>
    <w:rsid w:val="00CB1AAB"/>
    <w:rsid w:val="00CB3C82"/>
    <w:rsid w:val="00CC2081"/>
    <w:rsid w:val="00CC4460"/>
    <w:rsid w:val="00CD6158"/>
    <w:rsid w:val="00CD791A"/>
    <w:rsid w:val="00CE281B"/>
    <w:rsid w:val="00CE394D"/>
    <w:rsid w:val="00CE679D"/>
    <w:rsid w:val="00CF16BE"/>
    <w:rsid w:val="00CF38DE"/>
    <w:rsid w:val="00CF4384"/>
    <w:rsid w:val="00CF60AD"/>
    <w:rsid w:val="00D0091E"/>
    <w:rsid w:val="00D00FDE"/>
    <w:rsid w:val="00D07664"/>
    <w:rsid w:val="00D127DE"/>
    <w:rsid w:val="00D12E37"/>
    <w:rsid w:val="00D17AA8"/>
    <w:rsid w:val="00D2272F"/>
    <w:rsid w:val="00D246D8"/>
    <w:rsid w:val="00D254A3"/>
    <w:rsid w:val="00D30EC6"/>
    <w:rsid w:val="00D37BB3"/>
    <w:rsid w:val="00D41D40"/>
    <w:rsid w:val="00D4376B"/>
    <w:rsid w:val="00D50CEC"/>
    <w:rsid w:val="00D54D04"/>
    <w:rsid w:val="00D60014"/>
    <w:rsid w:val="00D61B35"/>
    <w:rsid w:val="00D64E37"/>
    <w:rsid w:val="00D667A1"/>
    <w:rsid w:val="00D7007C"/>
    <w:rsid w:val="00D72582"/>
    <w:rsid w:val="00D741FD"/>
    <w:rsid w:val="00D74B77"/>
    <w:rsid w:val="00D81189"/>
    <w:rsid w:val="00D82D67"/>
    <w:rsid w:val="00D87DC5"/>
    <w:rsid w:val="00D91352"/>
    <w:rsid w:val="00D943D5"/>
    <w:rsid w:val="00DB1297"/>
    <w:rsid w:val="00DB2A7C"/>
    <w:rsid w:val="00DB3A21"/>
    <w:rsid w:val="00DB6EAD"/>
    <w:rsid w:val="00DC0C6A"/>
    <w:rsid w:val="00DC500F"/>
    <w:rsid w:val="00DC723F"/>
    <w:rsid w:val="00DD024B"/>
    <w:rsid w:val="00DD3D53"/>
    <w:rsid w:val="00DE4B23"/>
    <w:rsid w:val="00DF1F44"/>
    <w:rsid w:val="00DF6B39"/>
    <w:rsid w:val="00DF6E4C"/>
    <w:rsid w:val="00E00639"/>
    <w:rsid w:val="00E02E4B"/>
    <w:rsid w:val="00E04721"/>
    <w:rsid w:val="00E06CDB"/>
    <w:rsid w:val="00E10CDA"/>
    <w:rsid w:val="00E12809"/>
    <w:rsid w:val="00E22131"/>
    <w:rsid w:val="00E303CC"/>
    <w:rsid w:val="00E31CB8"/>
    <w:rsid w:val="00E36037"/>
    <w:rsid w:val="00E41027"/>
    <w:rsid w:val="00E46210"/>
    <w:rsid w:val="00E46687"/>
    <w:rsid w:val="00E54351"/>
    <w:rsid w:val="00E56351"/>
    <w:rsid w:val="00E650AB"/>
    <w:rsid w:val="00E66BA9"/>
    <w:rsid w:val="00E66CD8"/>
    <w:rsid w:val="00E77B8D"/>
    <w:rsid w:val="00E80CA4"/>
    <w:rsid w:val="00E83450"/>
    <w:rsid w:val="00E8391B"/>
    <w:rsid w:val="00E83A44"/>
    <w:rsid w:val="00E83B53"/>
    <w:rsid w:val="00E90436"/>
    <w:rsid w:val="00E915DC"/>
    <w:rsid w:val="00E928B3"/>
    <w:rsid w:val="00E93F0D"/>
    <w:rsid w:val="00E97BBA"/>
    <w:rsid w:val="00EA2997"/>
    <w:rsid w:val="00EA37A5"/>
    <w:rsid w:val="00EA55BE"/>
    <w:rsid w:val="00EA7C71"/>
    <w:rsid w:val="00EA7C75"/>
    <w:rsid w:val="00EB56FE"/>
    <w:rsid w:val="00EC082B"/>
    <w:rsid w:val="00EC2059"/>
    <w:rsid w:val="00EC345F"/>
    <w:rsid w:val="00EC4FD6"/>
    <w:rsid w:val="00ED1A1F"/>
    <w:rsid w:val="00ED21DB"/>
    <w:rsid w:val="00ED35BB"/>
    <w:rsid w:val="00ED4DFB"/>
    <w:rsid w:val="00EE056D"/>
    <w:rsid w:val="00EE1E48"/>
    <w:rsid w:val="00EE7A86"/>
    <w:rsid w:val="00EF0EF6"/>
    <w:rsid w:val="00F048E8"/>
    <w:rsid w:val="00F07601"/>
    <w:rsid w:val="00F249EF"/>
    <w:rsid w:val="00F30C1D"/>
    <w:rsid w:val="00F34CB2"/>
    <w:rsid w:val="00F36D5B"/>
    <w:rsid w:val="00F379EE"/>
    <w:rsid w:val="00F408C6"/>
    <w:rsid w:val="00F47262"/>
    <w:rsid w:val="00F52579"/>
    <w:rsid w:val="00F64891"/>
    <w:rsid w:val="00F66378"/>
    <w:rsid w:val="00F716BD"/>
    <w:rsid w:val="00F8280C"/>
    <w:rsid w:val="00F82C96"/>
    <w:rsid w:val="00F950CB"/>
    <w:rsid w:val="00F960FB"/>
    <w:rsid w:val="00FA12E6"/>
    <w:rsid w:val="00FA466D"/>
    <w:rsid w:val="00FB0D47"/>
    <w:rsid w:val="00FC5F7C"/>
    <w:rsid w:val="00FD269B"/>
    <w:rsid w:val="00FD5C41"/>
    <w:rsid w:val="00FD65DF"/>
    <w:rsid w:val="00FE09E3"/>
    <w:rsid w:val="00FE279C"/>
    <w:rsid w:val="00FE47FB"/>
    <w:rsid w:val="00FE50DC"/>
    <w:rsid w:val="00FF1D5C"/>
    <w:rsid w:val="00FF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70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C26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2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B3B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8B3B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127DE"/>
    <w:pPr>
      <w:keepNext/>
      <w:widowControl/>
      <w:autoSpaceDE/>
      <w:autoSpaceDN/>
      <w:adjustRightInd/>
      <w:jc w:val="both"/>
      <w:outlineLvl w:val="4"/>
    </w:pPr>
    <w:rPr>
      <w:i/>
      <w:sz w:val="24"/>
    </w:rPr>
  </w:style>
  <w:style w:type="paragraph" w:styleId="6">
    <w:name w:val="heading 6"/>
    <w:basedOn w:val="a"/>
    <w:next w:val="a"/>
    <w:link w:val="60"/>
    <w:qFormat/>
    <w:rsid w:val="008B3B7C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8B3B7C"/>
    <w:pPr>
      <w:keepNext/>
      <w:shd w:val="clear" w:color="auto" w:fill="FFFFFF"/>
      <w:jc w:val="both"/>
      <w:outlineLvl w:val="6"/>
    </w:pPr>
    <w:rPr>
      <w:color w:val="000000"/>
      <w:sz w:val="28"/>
    </w:rPr>
  </w:style>
  <w:style w:type="paragraph" w:styleId="8">
    <w:name w:val="heading 8"/>
    <w:basedOn w:val="a"/>
    <w:next w:val="a"/>
    <w:link w:val="80"/>
    <w:unhideWhenUsed/>
    <w:qFormat/>
    <w:rsid w:val="008B3B7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8B3B7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7691"/>
    <w:pPr>
      <w:shd w:val="clear" w:color="auto" w:fill="000080"/>
    </w:pPr>
    <w:rPr>
      <w:rFonts w:ascii="Tahoma" w:hAnsi="Tahoma" w:cs="Tahoma"/>
    </w:rPr>
  </w:style>
  <w:style w:type="table" w:styleId="a4">
    <w:name w:val="Table Grid"/>
    <w:basedOn w:val="a1"/>
    <w:rsid w:val="00D00FD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D41D40"/>
    <w:pPr>
      <w:widowControl/>
      <w:autoSpaceDE/>
      <w:autoSpaceDN/>
      <w:adjustRightInd/>
      <w:jc w:val="center"/>
    </w:pPr>
    <w:rPr>
      <w:sz w:val="28"/>
    </w:rPr>
  </w:style>
  <w:style w:type="paragraph" w:styleId="31">
    <w:name w:val="Body Text Indent 3"/>
    <w:basedOn w:val="a"/>
    <w:link w:val="32"/>
    <w:rsid w:val="006A1189"/>
    <w:pPr>
      <w:widowControl/>
      <w:autoSpaceDE/>
      <w:autoSpaceDN/>
      <w:adjustRightInd/>
      <w:ind w:firstLine="426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6A1189"/>
    <w:rPr>
      <w:sz w:val="28"/>
    </w:rPr>
  </w:style>
  <w:style w:type="paragraph" w:styleId="21">
    <w:name w:val="Body Text Indent 2"/>
    <w:basedOn w:val="a"/>
    <w:link w:val="22"/>
    <w:rsid w:val="00391A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91AFA"/>
  </w:style>
  <w:style w:type="character" w:customStyle="1" w:styleId="50">
    <w:name w:val="Заголовок 5 Знак"/>
    <w:basedOn w:val="a0"/>
    <w:link w:val="5"/>
    <w:rsid w:val="00D127DE"/>
    <w:rPr>
      <w:i/>
      <w:sz w:val="24"/>
    </w:rPr>
  </w:style>
  <w:style w:type="character" w:customStyle="1" w:styleId="20">
    <w:name w:val="Заголовок 2 Знак"/>
    <w:basedOn w:val="a0"/>
    <w:link w:val="2"/>
    <w:semiHidden/>
    <w:rsid w:val="00D127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7C268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List Paragraph"/>
    <w:basedOn w:val="a"/>
    <w:uiPriority w:val="34"/>
    <w:qFormat/>
    <w:rsid w:val="009072BD"/>
    <w:pPr>
      <w:ind w:left="708"/>
    </w:pPr>
  </w:style>
  <w:style w:type="paragraph" w:styleId="a7">
    <w:name w:val="header"/>
    <w:basedOn w:val="a"/>
    <w:link w:val="a8"/>
    <w:rsid w:val="006546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4600"/>
  </w:style>
  <w:style w:type="paragraph" w:styleId="a9">
    <w:name w:val="footer"/>
    <w:basedOn w:val="a"/>
    <w:link w:val="aa"/>
    <w:uiPriority w:val="99"/>
    <w:rsid w:val="006546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600"/>
  </w:style>
  <w:style w:type="paragraph" w:styleId="ab">
    <w:name w:val="Balloon Text"/>
    <w:basedOn w:val="a"/>
    <w:link w:val="ac"/>
    <w:rsid w:val="002D48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D486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8B3B7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B3B7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8B3B7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B3B7C"/>
    <w:rPr>
      <w:rFonts w:ascii="Cambria" w:eastAsia="Times New Roman" w:hAnsi="Cambria" w:cs="Times New Roman"/>
      <w:sz w:val="22"/>
      <w:szCs w:val="22"/>
    </w:rPr>
  </w:style>
  <w:style w:type="paragraph" w:styleId="ad">
    <w:name w:val="Body Text Indent"/>
    <w:basedOn w:val="a"/>
    <w:link w:val="ae"/>
    <w:rsid w:val="008B3B7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B3B7C"/>
  </w:style>
  <w:style w:type="paragraph" w:styleId="23">
    <w:name w:val="Body Text 2"/>
    <w:basedOn w:val="a"/>
    <w:link w:val="24"/>
    <w:rsid w:val="008B3B7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B3B7C"/>
  </w:style>
  <w:style w:type="paragraph" w:styleId="33">
    <w:name w:val="Body Text 3"/>
    <w:basedOn w:val="a"/>
    <w:link w:val="34"/>
    <w:rsid w:val="008B3B7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B3B7C"/>
    <w:rPr>
      <w:sz w:val="16"/>
      <w:szCs w:val="16"/>
    </w:rPr>
  </w:style>
  <w:style w:type="character" w:customStyle="1" w:styleId="60">
    <w:name w:val="Заголовок 6 Знак"/>
    <w:basedOn w:val="a0"/>
    <w:link w:val="6"/>
    <w:rsid w:val="008B3B7C"/>
    <w:rPr>
      <w:b/>
      <w:sz w:val="28"/>
    </w:rPr>
  </w:style>
  <w:style w:type="character" w:customStyle="1" w:styleId="70">
    <w:name w:val="Заголовок 7 Знак"/>
    <w:basedOn w:val="a0"/>
    <w:link w:val="7"/>
    <w:rsid w:val="008B3B7C"/>
    <w:rPr>
      <w:color w:val="000000"/>
      <w:sz w:val="28"/>
      <w:shd w:val="clear" w:color="auto" w:fill="FFFFFF"/>
    </w:rPr>
  </w:style>
  <w:style w:type="paragraph" w:styleId="af">
    <w:name w:val="Title"/>
    <w:basedOn w:val="a"/>
    <w:link w:val="af0"/>
    <w:qFormat/>
    <w:rsid w:val="008B3B7C"/>
    <w:pPr>
      <w:widowControl/>
      <w:autoSpaceDE/>
      <w:autoSpaceDN/>
      <w:adjustRightInd/>
      <w:jc w:val="center"/>
    </w:pPr>
    <w:rPr>
      <w:b/>
      <w:i/>
      <w:sz w:val="28"/>
    </w:rPr>
  </w:style>
  <w:style w:type="character" w:customStyle="1" w:styleId="af0">
    <w:name w:val="Название Знак"/>
    <w:basedOn w:val="a0"/>
    <w:link w:val="af"/>
    <w:rsid w:val="008B3B7C"/>
    <w:rPr>
      <w:b/>
      <w:i/>
      <w:sz w:val="28"/>
    </w:rPr>
  </w:style>
  <w:style w:type="paragraph" w:styleId="af1">
    <w:name w:val="Body Text"/>
    <w:basedOn w:val="a"/>
    <w:link w:val="af2"/>
    <w:rsid w:val="008B3B7C"/>
    <w:pPr>
      <w:widowControl/>
      <w:autoSpaceDE/>
      <w:autoSpaceDN/>
      <w:adjustRightInd/>
      <w:jc w:val="center"/>
    </w:pPr>
    <w:rPr>
      <w:sz w:val="28"/>
    </w:rPr>
  </w:style>
  <w:style w:type="character" w:customStyle="1" w:styleId="af2">
    <w:name w:val="Основной текст Знак"/>
    <w:basedOn w:val="a0"/>
    <w:link w:val="af1"/>
    <w:rsid w:val="008B3B7C"/>
    <w:rPr>
      <w:sz w:val="28"/>
    </w:rPr>
  </w:style>
  <w:style w:type="paragraph" w:customStyle="1" w:styleId="FR1">
    <w:name w:val="FR1"/>
    <w:rsid w:val="00F07601"/>
    <w:pPr>
      <w:widowControl w:val="0"/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af3">
    <w:name w:val="нормальный"/>
    <w:basedOn w:val="a"/>
    <w:rsid w:val="00394FAC"/>
    <w:pPr>
      <w:widowControl/>
      <w:autoSpaceDE/>
      <w:autoSpaceDN/>
      <w:adjustRightInd/>
      <w:ind w:firstLine="284"/>
    </w:pPr>
    <w:rPr>
      <w:rFonts w:ascii="Arial" w:hAnsi="Arial"/>
      <w:b/>
    </w:rPr>
  </w:style>
  <w:style w:type="paragraph" w:customStyle="1" w:styleId="Normal1">
    <w:name w:val="Normal1"/>
    <w:rsid w:val="00394FAC"/>
    <w:pPr>
      <w:widowControl w:val="0"/>
    </w:pPr>
    <w:rPr>
      <w:snapToGrid w:val="0"/>
    </w:rPr>
  </w:style>
  <w:style w:type="character" w:styleId="af4">
    <w:name w:val="Hyperlink"/>
    <w:basedOn w:val="a0"/>
    <w:rsid w:val="000C09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6F21-D839-4AB8-9868-A717CCA2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cp:lastModifiedBy>Admin</cp:lastModifiedBy>
  <cp:revision>2</cp:revision>
  <cp:lastPrinted>2014-09-08T16:51:00Z</cp:lastPrinted>
  <dcterms:created xsi:type="dcterms:W3CDTF">2016-07-20T15:47:00Z</dcterms:created>
  <dcterms:modified xsi:type="dcterms:W3CDTF">2016-07-20T15:47:00Z</dcterms:modified>
</cp:coreProperties>
</file>